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55FD" w14:textId="69C09A4B" w:rsidR="00F162BA" w:rsidRPr="00F162BA" w:rsidRDefault="00F162BA" w:rsidP="00F162BA">
      <w:r w:rsidRPr="00F162BA">
        <w:rPr>
          <w:noProof/>
        </w:rPr>
        <w:drawing>
          <wp:anchor distT="0" distB="0" distL="114300" distR="114300" simplePos="0" relativeHeight="251658240" behindDoc="0" locked="0" layoutInCell="1" allowOverlap="1" wp14:anchorId="2BC755E7" wp14:editId="0E241E1F">
            <wp:simplePos x="0" y="0"/>
            <wp:positionH relativeFrom="column">
              <wp:posOffset>2020248</wp:posOffset>
            </wp:positionH>
            <wp:positionV relativeFrom="paragraph">
              <wp:posOffset>-526074</wp:posOffset>
            </wp:positionV>
            <wp:extent cx="4212609" cy="2071775"/>
            <wp:effectExtent l="0" t="0" r="0" b="5080"/>
            <wp:wrapNone/>
            <wp:docPr id="898848378" name="Image 2" descr="Rectangle 1, Zone de 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ctangle 1, Zone de tex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2609" cy="2071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CC5">
        <w:rPr>
          <w:rFonts w:ascii="Barlow" w:hAnsi="Barlow"/>
          <w:noProof/>
          <w:lang w:eastAsia="fr-FR"/>
        </w:rPr>
        <w:drawing>
          <wp:anchor distT="0" distB="0" distL="114300" distR="114300" simplePos="0" relativeHeight="251660288" behindDoc="0" locked="0" layoutInCell="1" allowOverlap="1" wp14:anchorId="4EEBCD13" wp14:editId="07CED75B">
            <wp:simplePos x="0" y="0"/>
            <wp:positionH relativeFrom="column">
              <wp:posOffset>-573547</wp:posOffset>
            </wp:positionH>
            <wp:positionV relativeFrom="paragraph">
              <wp:posOffset>-627484</wp:posOffset>
            </wp:positionV>
            <wp:extent cx="1024890" cy="1224915"/>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24890" cy="1224915"/>
                    </a:xfrm>
                    <a:prstGeom prst="rect">
                      <a:avLst/>
                    </a:prstGeom>
                  </pic:spPr>
                </pic:pic>
              </a:graphicData>
            </a:graphic>
            <wp14:sizeRelH relativeFrom="page">
              <wp14:pctWidth>0</wp14:pctWidth>
            </wp14:sizeRelH>
            <wp14:sizeRelV relativeFrom="page">
              <wp14:pctHeight>0</wp14:pctHeight>
            </wp14:sizeRelV>
          </wp:anchor>
        </w:drawing>
      </w:r>
      <w:r w:rsidRPr="00F162BA">
        <w:t> </w:t>
      </w:r>
    </w:p>
    <w:p w14:paraId="6162ECA6" w14:textId="0A3E071E" w:rsidR="00F162BA" w:rsidRPr="00F162BA" w:rsidRDefault="00F162BA" w:rsidP="00F162BA">
      <w:r w:rsidRPr="00F162BA">
        <w:t> </w:t>
      </w:r>
    </w:p>
    <w:p w14:paraId="2B1D8D86" w14:textId="0DA27DF4" w:rsidR="00F162BA" w:rsidRDefault="00F162BA" w:rsidP="00F162BA">
      <w:r w:rsidRPr="00F162BA">
        <w:t> </w:t>
      </w:r>
    </w:p>
    <w:p w14:paraId="385C9F4E" w14:textId="26212F62" w:rsidR="00F162BA" w:rsidRDefault="00F162BA" w:rsidP="00F162BA"/>
    <w:p w14:paraId="5B420142" w14:textId="77777777" w:rsidR="00F162BA" w:rsidRDefault="00F162BA" w:rsidP="00F162BA"/>
    <w:p w14:paraId="762BB1A4" w14:textId="77777777" w:rsidR="00F162BA" w:rsidRDefault="00F162BA" w:rsidP="00F162BA"/>
    <w:p w14:paraId="25562221" w14:textId="7C510DE1" w:rsidR="00F162BA" w:rsidRDefault="00F162BA" w:rsidP="00F162BA"/>
    <w:p w14:paraId="56725660" w14:textId="77777777" w:rsidR="00F162BA" w:rsidRPr="00F162BA" w:rsidRDefault="00F162BA" w:rsidP="00F162BA"/>
    <w:p w14:paraId="27CB12C4" w14:textId="0D92BAA1" w:rsidR="00F162BA" w:rsidRPr="00F162BA" w:rsidRDefault="00F162BA" w:rsidP="00F162BA">
      <w:r w:rsidRPr="00F162BA">
        <w:t>Fédération d’éducation populaire, la FOL 69 - Ligue de l’Enseignement du Rhône et de la Métropole de Lyon recrute </w:t>
      </w:r>
      <w:proofErr w:type="spellStart"/>
      <w:r w:rsidRPr="00F162BA">
        <w:t>un·e</w:t>
      </w:r>
      <w:proofErr w:type="spellEnd"/>
      <w:r w:rsidRPr="00F162BA">
        <w:t> </w:t>
      </w:r>
      <w:proofErr w:type="spellStart"/>
      <w:proofErr w:type="gramStart"/>
      <w:r>
        <w:t>chargé.e</w:t>
      </w:r>
      <w:proofErr w:type="spellEnd"/>
      <w:proofErr w:type="gramEnd"/>
      <w:r>
        <w:t xml:space="preserve"> de mission</w:t>
      </w:r>
      <w:r w:rsidRPr="00F162BA">
        <w:t xml:space="preserve"> culture</w:t>
      </w:r>
      <w:r>
        <w:t xml:space="preserve"> et citoyenneté</w:t>
      </w:r>
      <w:r w:rsidRPr="00F162BA">
        <w:t xml:space="preserve"> pour intervenir dans le cadre de différents projets à destination d’adultes, d’enfants et d’adolescents. La ligue de l’Enseignement du Rhône est une association d’éducation populaire complémentaire de l’école.  </w:t>
      </w:r>
    </w:p>
    <w:p w14:paraId="349BAED0" w14:textId="6071C277" w:rsidR="00F162BA" w:rsidRPr="00F162BA" w:rsidRDefault="00F162BA" w:rsidP="00F162BA">
      <w:r w:rsidRPr="00F162BA">
        <w:t>Le pôle Culture et citoyenneté de la FOL69 développe sur son territoire des actions dont l’objectif central est de permettre la rencontre et l’échange atour de ces thèmes. Pour cela, il propose des projets de pratiques artistiques (résidences, ateliers), notamment à destination des personnes les plus éloignées des ressources culturelles.</w:t>
      </w:r>
      <w:r w:rsidRPr="00F162BA">
        <w:rPr>
          <w:rFonts w:ascii="Arial" w:hAnsi="Arial" w:cs="Arial"/>
        </w:rPr>
        <w:t> </w:t>
      </w:r>
      <w:r w:rsidRPr="00F162BA">
        <w:t>En mati</w:t>
      </w:r>
      <w:r w:rsidRPr="00F162BA">
        <w:rPr>
          <w:rFonts w:ascii="Aptos" w:hAnsi="Aptos" w:cs="Aptos"/>
        </w:rPr>
        <w:t>è</w:t>
      </w:r>
      <w:r w:rsidRPr="00F162BA">
        <w:t>re de citoyennet</w:t>
      </w:r>
      <w:r w:rsidRPr="00F162BA">
        <w:rPr>
          <w:rFonts w:ascii="Aptos" w:hAnsi="Aptos" w:cs="Aptos"/>
        </w:rPr>
        <w:t>é</w:t>
      </w:r>
      <w:r w:rsidRPr="00F162BA">
        <w:t>, le p</w:t>
      </w:r>
      <w:r w:rsidRPr="00F162BA">
        <w:rPr>
          <w:rFonts w:ascii="Aptos" w:hAnsi="Aptos" w:cs="Aptos"/>
        </w:rPr>
        <w:t>ô</w:t>
      </w:r>
      <w:r w:rsidRPr="00F162BA">
        <w:t>le</w:t>
      </w:r>
      <w:r w:rsidRPr="00F162BA">
        <w:rPr>
          <w:rFonts w:ascii="Aptos" w:hAnsi="Aptos" w:cs="Aptos"/>
        </w:rPr>
        <w:t> </w:t>
      </w:r>
      <w:r w:rsidRPr="00F162BA">
        <w:t>porte des</w:t>
      </w:r>
      <w:r w:rsidRPr="00F162BA">
        <w:rPr>
          <w:rFonts w:ascii="Aptos" w:hAnsi="Aptos" w:cs="Aptos"/>
        </w:rPr>
        <w:t> </w:t>
      </w:r>
      <w:r w:rsidRPr="00F162BA">
        <w:t>projets portant sur la lutte contre les discriminations,</w:t>
      </w:r>
      <w:r w:rsidRPr="00F162BA">
        <w:rPr>
          <w:rFonts w:ascii="Aptos" w:hAnsi="Aptos" w:cs="Aptos"/>
        </w:rPr>
        <w:t> </w:t>
      </w:r>
      <w:r w:rsidRPr="00F162BA">
        <w:t>la lutte contre le</w:t>
      </w:r>
      <w:r w:rsidRPr="00F162BA">
        <w:rPr>
          <w:rFonts w:ascii="Aptos" w:hAnsi="Aptos" w:cs="Aptos"/>
        </w:rPr>
        <w:t> </w:t>
      </w:r>
      <w:r w:rsidRPr="00F162BA">
        <w:t>harc</w:t>
      </w:r>
      <w:r>
        <w:t>è</w:t>
      </w:r>
      <w:r w:rsidRPr="00F162BA">
        <w:t>lement, l</w:t>
      </w:r>
      <w:r w:rsidRPr="00F162BA">
        <w:rPr>
          <w:rFonts w:ascii="Aptos" w:hAnsi="Aptos" w:cs="Aptos"/>
        </w:rPr>
        <w:t>’é</w:t>
      </w:r>
      <w:r w:rsidRPr="00F162BA">
        <w:t>galit</w:t>
      </w:r>
      <w:r w:rsidRPr="00F162BA">
        <w:rPr>
          <w:rFonts w:ascii="Aptos" w:hAnsi="Aptos" w:cs="Aptos"/>
        </w:rPr>
        <w:t>é</w:t>
      </w:r>
      <w:r w:rsidRPr="00F162BA">
        <w:t xml:space="preserve"> femmes-hommes.</w:t>
      </w:r>
      <w:r w:rsidRPr="00F162BA">
        <w:rPr>
          <w:rFonts w:ascii="Aptos" w:hAnsi="Aptos" w:cs="Aptos"/>
        </w:rPr>
        <w:t> </w:t>
      </w:r>
      <w:r w:rsidRPr="00F162BA">
        <w:t>Il propose</w:t>
      </w:r>
      <w:r w:rsidRPr="00F162BA">
        <w:rPr>
          <w:rFonts w:ascii="Aptos" w:hAnsi="Aptos" w:cs="Aptos"/>
        </w:rPr>
        <w:t> </w:t>
      </w:r>
      <w:r w:rsidRPr="00F162BA">
        <w:t>notamment</w:t>
      </w:r>
      <w:r w:rsidRPr="00F162BA">
        <w:rPr>
          <w:rFonts w:ascii="Aptos" w:hAnsi="Aptos" w:cs="Aptos"/>
        </w:rPr>
        <w:t> </w:t>
      </w:r>
      <w:r w:rsidRPr="00F162BA">
        <w:t>des outils et m</w:t>
      </w:r>
      <w:r w:rsidRPr="00F162BA">
        <w:rPr>
          <w:rFonts w:ascii="Aptos" w:hAnsi="Aptos" w:cs="Aptos"/>
        </w:rPr>
        <w:t>é</w:t>
      </w:r>
      <w:r w:rsidRPr="00F162BA">
        <w:t xml:space="preserve">diations sur ces sujets </w:t>
      </w:r>
      <w:r w:rsidRPr="00F162BA">
        <w:rPr>
          <w:rFonts w:ascii="Aptos" w:hAnsi="Aptos" w:cs="Aptos"/>
        </w:rPr>
        <w:t>à</w:t>
      </w:r>
      <w:r w:rsidRPr="00F162BA">
        <w:t xml:space="preserve"> destination des</w:t>
      </w:r>
      <w:r w:rsidRPr="00F162BA">
        <w:rPr>
          <w:rFonts w:ascii="Aptos" w:hAnsi="Aptos" w:cs="Aptos"/>
        </w:rPr>
        <w:t> </w:t>
      </w:r>
      <w:r w:rsidRPr="00F162BA">
        <w:t>scolaires et structures</w:t>
      </w:r>
      <w:r w:rsidRPr="00F162BA">
        <w:rPr>
          <w:rFonts w:ascii="Aptos" w:hAnsi="Aptos" w:cs="Aptos"/>
        </w:rPr>
        <w:t> </w:t>
      </w:r>
      <w:r w:rsidRPr="00F162BA">
        <w:t>d</w:t>
      </w:r>
      <w:r w:rsidRPr="00F162BA">
        <w:rPr>
          <w:rFonts w:ascii="Aptos" w:hAnsi="Aptos" w:cs="Aptos"/>
        </w:rPr>
        <w:t>’é</w:t>
      </w:r>
      <w:r w:rsidRPr="00F162BA">
        <w:t xml:space="preserve">ducation populaire ainsi que des formations sur la </w:t>
      </w:r>
      <w:r>
        <w:t>l</w:t>
      </w:r>
      <w:r w:rsidRPr="00F162BA">
        <w:t>a</w:t>
      </w:r>
      <w:r w:rsidRPr="00F162BA">
        <w:rPr>
          <w:rFonts w:ascii="Aptos" w:hAnsi="Aptos" w:cs="Aptos"/>
        </w:rPr>
        <w:t>ï</w:t>
      </w:r>
      <w:r w:rsidRPr="00F162BA">
        <w:t>cit</w:t>
      </w:r>
      <w:r w:rsidRPr="00F162BA">
        <w:rPr>
          <w:rFonts w:ascii="Aptos" w:hAnsi="Aptos" w:cs="Aptos"/>
        </w:rPr>
        <w:t>é</w:t>
      </w:r>
      <w:r w:rsidRPr="00F162BA">
        <w:t xml:space="preserve"> et les valeurs de la R</w:t>
      </w:r>
      <w:r w:rsidRPr="00F162BA">
        <w:rPr>
          <w:rFonts w:ascii="Aptos" w:hAnsi="Aptos" w:cs="Aptos"/>
        </w:rPr>
        <w:t>é</w:t>
      </w:r>
      <w:r w:rsidRPr="00F162BA">
        <w:t>publique. </w:t>
      </w:r>
    </w:p>
    <w:p w14:paraId="5F5D0D35" w14:textId="3CB942B5" w:rsidR="00F162BA" w:rsidRPr="00F162BA" w:rsidRDefault="00F162BA" w:rsidP="00F162BA">
      <w:r w:rsidRPr="00F162BA">
        <w:t> </w:t>
      </w:r>
    </w:p>
    <w:p w14:paraId="592D0C11" w14:textId="77777777" w:rsidR="00F162BA" w:rsidRPr="00F162BA" w:rsidRDefault="00F162BA" w:rsidP="00F162BA">
      <w:r w:rsidRPr="00F162BA">
        <w:rPr>
          <w:b/>
          <w:bCs/>
        </w:rPr>
        <w:t>Sous la responsabilité de la coordinatrice du pôle Culture et citoyenneté, vous serez en charge des missions suivantes</w:t>
      </w:r>
      <w:r w:rsidRPr="00F162BA">
        <w:rPr>
          <w:rFonts w:ascii="Arial" w:hAnsi="Arial" w:cs="Arial"/>
          <w:b/>
          <w:bCs/>
        </w:rPr>
        <w:t> </w:t>
      </w:r>
      <w:r w:rsidRPr="00F162BA">
        <w:rPr>
          <w:b/>
          <w:bCs/>
        </w:rPr>
        <w:t>:</w:t>
      </w:r>
      <w:r w:rsidRPr="00F162BA">
        <w:t> </w:t>
      </w:r>
    </w:p>
    <w:p w14:paraId="3034D20D" w14:textId="77777777" w:rsidR="00F162BA" w:rsidRPr="00F162BA" w:rsidRDefault="00F162BA" w:rsidP="00F162BA">
      <w:pPr>
        <w:numPr>
          <w:ilvl w:val="0"/>
          <w:numId w:val="1"/>
        </w:numPr>
      </w:pPr>
      <w:r w:rsidRPr="00F162BA">
        <w:t>Coordination et animation des séances du Conseil d’arrondissement des enfants (Lyon), en lien avec </w:t>
      </w:r>
      <w:proofErr w:type="spellStart"/>
      <w:proofErr w:type="gramStart"/>
      <w:r w:rsidRPr="00F162BA">
        <w:t>un.e</w:t>
      </w:r>
      <w:proofErr w:type="spellEnd"/>
      <w:proofErr w:type="gramEnd"/>
      <w:r w:rsidRPr="00F162BA">
        <w:t> autre animateur/animatrice </w:t>
      </w:r>
    </w:p>
    <w:p w14:paraId="756B0972" w14:textId="77777777" w:rsidR="00F162BA" w:rsidRPr="00F162BA" w:rsidRDefault="00F162BA" w:rsidP="00F162BA">
      <w:pPr>
        <w:numPr>
          <w:ilvl w:val="0"/>
          <w:numId w:val="2"/>
        </w:numPr>
      </w:pPr>
      <w:r w:rsidRPr="00F162BA">
        <w:t>Développement et animation d’outils de médiation dans le domaine de l’éducation à la citoyenneté</w:t>
      </w:r>
      <w:r w:rsidRPr="00F162BA">
        <w:rPr>
          <w:rFonts w:ascii="Arial" w:hAnsi="Arial" w:cs="Arial"/>
        </w:rPr>
        <w:t> </w:t>
      </w:r>
      <w:r w:rsidRPr="00F162BA">
        <w:t>: expositions, mallettes de l</w:t>
      </w:r>
      <w:r w:rsidRPr="00F162BA">
        <w:rPr>
          <w:rFonts w:ascii="Aptos" w:hAnsi="Aptos" w:cs="Aptos"/>
        </w:rPr>
        <w:t>’é</w:t>
      </w:r>
      <w:r w:rsidRPr="00F162BA">
        <w:t>galit</w:t>
      </w:r>
      <w:r w:rsidRPr="00F162BA">
        <w:rPr>
          <w:rFonts w:ascii="Aptos" w:hAnsi="Aptos" w:cs="Aptos"/>
        </w:rPr>
        <w:t>é… </w:t>
      </w:r>
      <w:r w:rsidRPr="00F162BA">
        <w:t>aupr</w:t>
      </w:r>
      <w:r w:rsidRPr="00F162BA">
        <w:rPr>
          <w:rFonts w:ascii="Aptos" w:hAnsi="Aptos" w:cs="Aptos"/>
        </w:rPr>
        <w:t>è</w:t>
      </w:r>
      <w:r w:rsidRPr="00F162BA">
        <w:t>s du public scolaire et d</w:t>
      </w:r>
      <w:r w:rsidRPr="00F162BA">
        <w:rPr>
          <w:rFonts w:ascii="Aptos" w:hAnsi="Aptos" w:cs="Aptos"/>
        </w:rPr>
        <w:t>’</w:t>
      </w:r>
      <w:r w:rsidRPr="00F162BA">
        <w:t>acteurs de l</w:t>
      </w:r>
      <w:r w:rsidRPr="00F162BA">
        <w:rPr>
          <w:rFonts w:ascii="Aptos" w:hAnsi="Aptos" w:cs="Aptos"/>
        </w:rPr>
        <w:t>’é</w:t>
      </w:r>
      <w:r w:rsidRPr="00F162BA">
        <w:t>ducation populaire </w:t>
      </w:r>
    </w:p>
    <w:p w14:paraId="59DF3125" w14:textId="77777777" w:rsidR="00F162BA" w:rsidRPr="00F162BA" w:rsidRDefault="00F162BA" w:rsidP="00F162BA">
      <w:pPr>
        <w:numPr>
          <w:ilvl w:val="0"/>
          <w:numId w:val="4"/>
        </w:numPr>
      </w:pPr>
      <w:r w:rsidRPr="00F162BA">
        <w:t>Appui à l’organisation de l’éducation artistique et culturelle (soutien administratif, suivi) </w:t>
      </w:r>
    </w:p>
    <w:p w14:paraId="626D38CC" w14:textId="3B527998" w:rsidR="00F162BA" w:rsidRPr="00F162BA" w:rsidRDefault="00F162BA" w:rsidP="00F162BA">
      <w:pPr>
        <w:numPr>
          <w:ilvl w:val="0"/>
          <w:numId w:val="5"/>
        </w:numPr>
      </w:pPr>
      <w:r w:rsidRPr="00F162BA">
        <w:t>Animation de formation autour de la laïcité </w:t>
      </w:r>
      <w:r>
        <w:t xml:space="preserve">et autour d’un outil de lutte contre le harcèlement </w:t>
      </w:r>
      <w:r w:rsidRPr="00F162BA">
        <w:t>(formation</w:t>
      </w:r>
      <w:r>
        <w:t xml:space="preserve">s </w:t>
      </w:r>
      <w:r w:rsidRPr="00F162BA">
        <w:t>assurée</w:t>
      </w:r>
      <w:r>
        <w:t>s</w:t>
      </w:r>
      <w:r w:rsidRPr="00F162BA">
        <w:t xml:space="preserve"> en amont)</w:t>
      </w:r>
    </w:p>
    <w:p w14:paraId="1328DA94" w14:textId="77777777" w:rsidR="00F162BA" w:rsidRPr="00F162BA" w:rsidRDefault="00F162BA" w:rsidP="00F162BA">
      <w:pPr>
        <w:numPr>
          <w:ilvl w:val="0"/>
          <w:numId w:val="6"/>
        </w:numPr>
      </w:pPr>
      <w:r w:rsidRPr="00F162BA">
        <w:t>Interventions au CRA (Centre de rétention administrative) </w:t>
      </w:r>
    </w:p>
    <w:p w14:paraId="21562BE5" w14:textId="77777777" w:rsidR="00F162BA" w:rsidRPr="00F162BA" w:rsidRDefault="00F162BA" w:rsidP="00F162BA">
      <w:pPr>
        <w:numPr>
          <w:ilvl w:val="0"/>
          <w:numId w:val="7"/>
        </w:numPr>
      </w:pPr>
      <w:r w:rsidRPr="00F162BA">
        <w:t>Participation à d’autres projets en cours de construction </w:t>
      </w:r>
    </w:p>
    <w:p w14:paraId="01DEB8A7" w14:textId="77777777" w:rsidR="00F162BA" w:rsidRDefault="00F162BA" w:rsidP="00F162BA">
      <w:r w:rsidRPr="00F162BA">
        <w:t> </w:t>
      </w:r>
    </w:p>
    <w:p w14:paraId="7FA6277D" w14:textId="77777777" w:rsidR="00F162BA" w:rsidRDefault="00F162BA" w:rsidP="00F162BA"/>
    <w:p w14:paraId="26AA5DDC" w14:textId="77777777" w:rsidR="00F162BA" w:rsidRPr="00F162BA" w:rsidRDefault="00F162BA" w:rsidP="00F162BA"/>
    <w:p w14:paraId="585E8495" w14:textId="77777777" w:rsidR="00F162BA" w:rsidRPr="00F162BA" w:rsidRDefault="00F162BA" w:rsidP="00F162BA">
      <w:r w:rsidRPr="00F162BA">
        <w:rPr>
          <w:b/>
          <w:bCs/>
        </w:rPr>
        <w:lastRenderedPageBreak/>
        <w:t>Compétences demandées</w:t>
      </w:r>
      <w:r w:rsidRPr="00F162BA">
        <w:rPr>
          <w:rFonts w:ascii="Arial" w:hAnsi="Arial" w:cs="Arial"/>
          <w:b/>
          <w:bCs/>
        </w:rPr>
        <w:t> </w:t>
      </w:r>
      <w:r w:rsidRPr="00F162BA">
        <w:rPr>
          <w:b/>
          <w:bCs/>
        </w:rPr>
        <w:t>:</w:t>
      </w:r>
      <w:r w:rsidRPr="00F162BA">
        <w:t> </w:t>
      </w:r>
    </w:p>
    <w:p w14:paraId="3D111E86" w14:textId="77777777" w:rsidR="00F162BA" w:rsidRPr="00F162BA" w:rsidRDefault="00F162BA" w:rsidP="00F162BA">
      <w:pPr>
        <w:numPr>
          <w:ilvl w:val="0"/>
          <w:numId w:val="8"/>
        </w:numPr>
      </w:pPr>
      <w:r w:rsidRPr="00F162BA">
        <w:t>Compétences techniques et relationnelles éprouvées en animation et formation en direction de personnes adultes et enfants   </w:t>
      </w:r>
    </w:p>
    <w:p w14:paraId="54CCD5B7" w14:textId="77777777" w:rsidR="00F162BA" w:rsidRPr="00F162BA" w:rsidRDefault="00F162BA" w:rsidP="00F162BA">
      <w:pPr>
        <w:numPr>
          <w:ilvl w:val="0"/>
          <w:numId w:val="9"/>
        </w:numPr>
      </w:pPr>
      <w:r w:rsidRPr="00F162BA">
        <w:t>Capacité à s’insérer dans un collectif et à travailler en équipe </w:t>
      </w:r>
    </w:p>
    <w:p w14:paraId="512FC1EB" w14:textId="77777777" w:rsidR="00F162BA" w:rsidRPr="00F162BA" w:rsidRDefault="00F162BA" w:rsidP="00F162BA">
      <w:pPr>
        <w:numPr>
          <w:ilvl w:val="0"/>
          <w:numId w:val="10"/>
        </w:numPr>
      </w:pPr>
      <w:r w:rsidRPr="00F162BA">
        <w:t>Autonomie, adaptabilité, écoute </w:t>
      </w:r>
    </w:p>
    <w:p w14:paraId="302F388D" w14:textId="77777777" w:rsidR="00F162BA" w:rsidRPr="00F162BA" w:rsidRDefault="00F162BA" w:rsidP="00F162BA">
      <w:pPr>
        <w:numPr>
          <w:ilvl w:val="0"/>
          <w:numId w:val="11"/>
        </w:numPr>
      </w:pPr>
      <w:r w:rsidRPr="00F162BA">
        <w:t>Sensibilité pour le champ artistique </w:t>
      </w:r>
    </w:p>
    <w:p w14:paraId="1E994D72" w14:textId="77777777" w:rsidR="00F162BA" w:rsidRPr="00F162BA" w:rsidRDefault="00F162BA" w:rsidP="00F162BA">
      <w:pPr>
        <w:numPr>
          <w:ilvl w:val="0"/>
          <w:numId w:val="12"/>
        </w:numPr>
      </w:pPr>
      <w:r w:rsidRPr="00F162BA">
        <w:t>Capacité organisationnelle et à rendre compte </w:t>
      </w:r>
    </w:p>
    <w:p w14:paraId="7A3CC82E" w14:textId="77777777" w:rsidR="00F162BA" w:rsidRPr="00F162BA" w:rsidRDefault="00F162BA" w:rsidP="00F162BA">
      <w:r w:rsidRPr="00F162BA">
        <w:t> </w:t>
      </w:r>
    </w:p>
    <w:p w14:paraId="08D88EA4" w14:textId="77777777" w:rsidR="00F162BA" w:rsidRPr="00F162BA" w:rsidRDefault="00F162BA" w:rsidP="00F162BA">
      <w:r w:rsidRPr="00F162BA">
        <w:rPr>
          <w:b/>
          <w:bCs/>
        </w:rPr>
        <w:t>Diplômes</w:t>
      </w:r>
      <w:r w:rsidRPr="00F162BA">
        <w:rPr>
          <w:rFonts w:ascii="Arial" w:hAnsi="Arial" w:cs="Arial"/>
          <w:b/>
          <w:bCs/>
        </w:rPr>
        <w:t> </w:t>
      </w:r>
      <w:r w:rsidRPr="00F162BA">
        <w:rPr>
          <w:b/>
          <w:bCs/>
        </w:rPr>
        <w:t>:</w:t>
      </w:r>
      <w:r w:rsidRPr="00F162BA">
        <w:t> </w:t>
      </w:r>
    </w:p>
    <w:p w14:paraId="76E4DBDA" w14:textId="77777777" w:rsidR="00F162BA" w:rsidRPr="00F162BA" w:rsidRDefault="00F162BA" w:rsidP="00F162BA">
      <w:pPr>
        <w:numPr>
          <w:ilvl w:val="0"/>
          <w:numId w:val="13"/>
        </w:numPr>
      </w:pPr>
      <w:r w:rsidRPr="00F162BA">
        <w:t>BAC + 3 minimum  </w:t>
      </w:r>
    </w:p>
    <w:p w14:paraId="44D335D4" w14:textId="77777777" w:rsidR="00F162BA" w:rsidRPr="00F162BA" w:rsidRDefault="00F162BA" w:rsidP="00F162BA">
      <w:pPr>
        <w:numPr>
          <w:ilvl w:val="0"/>
          <w:numId w:val="14"/>
        </w:numPr>
      </w:pPr>
      <w:r w:rsidRPr="00F162BA">
        <w:t>Le BAFA ou diplôme équivalent seront appréciés </w:t>
      </w:r>
    </w:p>
    <w:p w14:paraId="75C4D4C3" w14:textId="77777777" w:rsidR="00F162BA" w:rsidRPr="00F162BA" w:rsidRDefault="00F162BA" w:rsidP="00F162BA">
      <w:r w:rsidRPr="00F162BA">
        <w:t> </w:t>
      </w:r>
    </w:p>
    <w:p w14:paraId="1B233960" w14:textId="77777777" w:rsidR="00F162BA" w:rsidRPr="00F162BA" w:rsidRDefault="00F162BA" w:rsidP="00F162BA">
      <w:r w:rsidRPr="00F162BA">
        <w:t> </w:t>
      </w:r>
    </w:p>
    <w:p w14:paraId="315CC728" w14:textId="77777777" w:rsidR="00F162BA" w:rsidRPr="00F162BA" w:rsidRDefault="00F162BA" w:rsidP="00F162BA">
      <w:r w:rsidRPr="00F162BA">
        <w:rPr>
          <w:u w:val="single"/>
        </w:rPr>
        <w:t>Candidature à adresser à Alexandra SOCQUET</w:t>
      </w:r>
      <w:r w:rsidRPr="00F162BA">
        <w:t> </w:t>
      </w:r>
    </w:p>
    <w:p w14:paraId="4F51149C" w14:textId="7084DFE3" w:rsidR="00F162BA" w:rsidRPr="00F162BA" w:rsidRDefault="00F162BA" w:rsidP="00F162BA">
      <w:proofErr w:type="gramStart"/>
      <w:r w:rsidRPr="00F162BA">
        <w:rPr>
          <w:u w:val="single"/>
        </w:rPr>
        <w:t>avant</w:t>
      </w:r>
      <w:proofErr w:type="gramEnd"/>
      <w:r w:rsidRPr="00F162BA">
        <w:rPr>
          <w:u w:val="single"/>
        </w:rPr>
        <w:t> le </w:t>
      </w:r>
      <w:r>
        <w:rPr>
          <w:u w:val="single"/>
        </w:rPr>
        <w:t>26</w:t>
      </w:r>
      <w:r w:rsidRPr="00F162BA">
        <w:rPr>
          <w:u w:val="single"/>
        </w:rPr>
        <w:t> j</w:t>
      </w:r>
      <w:r>
        <w:rPr>
          <w:u w:val="single"/>
        </w:rPr>
        <w:t>anvier</w:t>
      </w:r>
      <w:r w:rsidRPr="00F162BA">
        <w:rPr>
          <w:u w:val="single"/>
        </w:rPr>
        <w:t> 202</w:t>
      </w:r>
      <w:r>
        <w:rPr>
          <w:u w:val="single"/>
        </w:rPr>
        <w:t>6</w:t>
      </w:r>
      <w:r w:rsidRPr="00F162BA">
        <w:rPr>
          <w:u w:val="single"/>
        </w:rPr>
        <w:t> par mail à l’adresse suivante</w:t>
      </w:r>
      <w:r w:rsidRPr="00F162BA">
        <w:rPr>
          <w:rFonts w:ascii="Arial" w:hAnsi="Arial" w:cs="Arial"/>
          <w:u w:val="single"/>
        </w:rPr>
        <w:t> </w:t>
      </w:r>
      <w:r w:rsidRPr="00F162BA">
        <w:rPr>
          <w:u w:val="single"/>
        </w:rPr>
        <w:t>:</w:t>
      </w:r>
      <w:r w:rsidRPr="00F162BA">
        <w:rPr>
          <w:rFonts w:ascii="Aptos" w:hAnsi="Aptos" w:cs="Aptos"/>
          <w:u w:val="single"/>
        </w:rPr>
        <w:t> </w:t>
      </w:r>
      <w:hyperlink r:id="rId7" w:tgtFrame="_blank" w:history="1">
        <w:r w:rsidRPr="00F162BA">
          <w:rPr>
            <w:rStyle w:val="Lienhypertexte"/>
          </w:rPr>
          <w:t>recrutement@laligue69.org</w:t>
        </w:r>
      </w:hyperlink>
      <w:r w:rsidRPr="00F162BA">
        <w:t> </w:t>
      </w:r>
      <w:r w:rsidRPr="00F162BA">
        <w:rPr>
          <w:u w:val="single"/>
        </w:rPr>
        <w:t>en précisant dans le titre Candidature pour le poste </w:t>
      </w:r>
      <w:r>
        <w:rPr>
          <w:u w:val="single"/>
        </w:rPr>
        <w:t xml:space="preserve">de </w:t>
      </w:r>
      <w:proofErr w:type="spellStart"/>
      <w:r>
        <w:rPr>
          <w:u w:val="single"/>
        </w:rPr>
        <w:t>charg</w:t>
      </w:r>
      <w:proofErr w:type="spellEnd"/>
      <w:r>
        <w:rPr>
          <w:u w:val="single"/>
        </w:rPr>
        <w:t> </w:t>
      </w:r>
      <w:proofErr w:type="spellStart"/>
      <w:r>
        <w:rPr>
          <w:u w:val="single"/>
        </w:rPr>
        <w:t>é.e</w:t>
      </w:r>
      <w:proofErr w:type="spellEnd"/>
      <w:r>
        <w:rPr>
          <w:u w:val="single"/>
        </w:rPr>
        <w:t xml:space="preserve"> de mission culture et citoyenneté</w:t>
      </w:r>
      <w:r w:rsidRPr="00F162BA">
        <w:t>  </w:t>
      </w:r>
    </w:p>
    <w:p w14:paraId="74907EA8" w14:textId="77777777" w:rsidR="00F162BA" w:rsidRPr="00F162BA" w:rsidRDefault="00F162BA" w:rsidP="00F162BA">
      <w:r w:rsidRPr="00F162BA">
        <w:t> </w:t>
      </w:r>
    </w:p>
    <w:p w14:paraId="6657F900" w14:textId="77777777" w:rsidR="00F162BA" w:rsidRPr="00F162BA" w:rsidRDefault="00F162BA" w:rsidP="00F162BA">
      <w:r w:rsidRPr="00F162BA">
        <w:t> </w:t>
      </w:r>
    </w:p>
    <w:p w14:paraId="1F962AD4" w14:textId="1D6E4E87" w:rsidR="00316EC4" w:rsidRPr="00F162BA" w:rsidRDefault="00316EC4" w:rsidP="00F162BA"/>
    <w:sectPr w:rsidR="00316EC4" w:rsidRPr="00F162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60D8C"/>
    <w:multiLevelType w:val="multilevel"/>
    <w:tmpl w:val="C358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B72A1D"/>
    <w:multiLevelType w:val="multilevel"/>
    <w:tmpl w:val="8EF0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3D6BC0"/>
    <w:multiLevelType w:val="multilevel"/>
    <w:tmpl w:val="EDA4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987B52"/>
    <w:multiLevelType w:val="multilevel"/>
    <w:tmpl w:val="8B5A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3415C0"/>
    <w:multiLevelType w:val="multilevel"/>
    <w:tmpl w:val="16F8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703C6A"/>
    <w:multiLevelType w:val="multilevel"/>
    <w:tmpl w:val="B84C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6A0B52"/>
    <w:multiLevelType w:val="multilevel"/>
    <w:tmpl w:val="EB08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65777C"/>
    <w:multiLevelType w:val="multilevel"/>
    <w:tmpl w:val="3D46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5E7BE3"/>
    <w:multiLevelType w:val="multilevel"/>
    <w:tmpl w:val="1F7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731E69"/>
    <w:multiLevelType w:val="multilevel"/>
    <w:tmpl w:val="B8B4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674EDA"/>
    <w:multiLevelType w:val="multilevel"/>
    <w:tmpl w:val="B09E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4D1DD4"/>
    <w:multiLevelType w:val="multilevel"/>
    <w:tmpl w:val="0868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4C78D5"/>
    <w:multiLevelType w:val="multilevel"/>
    <w:tmpl w:val="9062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681417"/>
    <w:multiLevelType w:val="multilevel"/>
    <w:tmpl w:val="FA98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0638272">
    <w:abstractNumId w:val="11"/>
  </w:num>
  <w:num w:numId="2" w16cid:durableId="853812603">
    <w:abstractNumId w:val="4"/>
  </w:num>
  <w:num w:numId="3" w16cid:durableId="1172724180">
    <w:abstractNumId w:val="0"/>
  </w:num>
  <w:num w:numId="4" w16cid:durableId="1611283559">
    <w:abstractNumId w:val="5"/>
  </w:num>
  <w:num w:numId="5" w16cid:durableId="712509721">
    <w:abstractNumId w:val="7"/>
  </w:num>
  <w:num w:numId="6" w16cid:durableId="400687323">
    <w:abstractNumId w:val="1"/>
  </w:num>
  <w:num w:numId="7" w16cid:durableId="1809936998">
    <w:abstractNumId w:val="8"/>
  </w:num>
  <w:num w:numId="8" w16cid:durableId="1848598183">
    <w:abstractNumId w:val="13"/>
  </w:num>
  <w:num w:numId="9" w16cid:durableId="1859730740">
    <w:abstractNumId w:val="10"/>
  </w:num>
  <w:num w:numId="10" w16cid:durableId="1219367315">
    <w:abstractNumId w:val="2"/>
  </w:num>
  <w:num w:numId="11" w16cid:durableId="1949774406">
    <w:abstractNumId w:val="12"/>
  </w:num>
  <w:num w:numId="12" w16cid:durableId="701127670">
    <w:abstractNumId w:val="6"/>
  </w:num>
  <w:num w:numId="13" w16cid:durableId="117916011">
    <w:abstractNumId w:val="3"/>
  </w:num>
  <w:num w:numId="14" w16cid:durableId="9473507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BA"/>
    <w:rsid w:val="00062633"/>
    <w:rsid w:val="00316EC4"/>
    <w:rsid w:val="00B47E87"/>
    <w:rsid w:val="00B9628E"/>
    <w:rsid w:val="00CF0574"/>
    <w:rsid w:val="00F162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7216"/>
  <w15:chartTrackingRefBased/>
  <w15:docId w15:val="{87D84DB7-DE47-4B26-9271-81D7CF94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162B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F162B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F162BA"/>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F162BA"/>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F162BA"/>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F162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162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162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162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62BA"/>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F162BA"/>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F162BA"/>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F162BA"/>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F162BA"/>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F162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62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62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62BA"/>
    <w:rPr>
      <w:rFonts w:eastAsiaTheme="majorEastAsia" w:cstheme="majorBidi"/>
      <w:color w:val="272727" w:themeColor="text1" w:themeTint="D8"/>
    </w:rPr>
  </w:style>
  <w:style w:type="paragraph" w:styleId="Titre">
    <w:name w:val="Title"/>
    <w:basedOn w:val="Normal"/>
    <w:next w:val="Normal"/>
    <w:link w:val="TitreCar"/>
    <w:uiPriority w:val="10"/>
    <w:qFormat/>
    <w:rsid w:val="00F16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62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62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62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62BA"/>
    <w:pPr>
      <w:spacing w:before="160"/>
      <w:jc w:val="center"/>
    </w:pPr>
    <w:rPr>
      <w:i/>
      <w:iCs/>
      <w:color w:val="404040" w:themeColor="text1" w:themeTint="BF"/>
    </w:rPr>
  </w:style>
  <w:style w:type="character" w:customStyle="1" w:styleId="CitationCar">
    <w:name w:val="Citation Car"/>
    <w:basedOn w:val="Policepardfaut"/>
    <w:link w:val="Citation"/>
    <w:uiPriority w:val="29"/>
    <w:rsid w:val="00F162BA"/>
    <w:rPr>
      <w:i/>
      <w:iCs/>
      <w:color w:val="404040" w:themeColor="text1" w:themeTint="BF"/>
    </w:rPr>
  </w:style>
  <w:style w:type="paragraph" w:styleId="Paragraphedeliste">
    <w:name w:val="List Paragraph"/>
    <w:basedOn w:val="Normal"/>
    <w:uiPriority w:val="34"/>
    <w:qFormat/>
    <w:rsid w:val="00F162BA"/>
    <w:pPr>
      <w:ind w:left="720"/>
      <w:contextualSpacing/>
    </w:pPr>
  </w:style>
  <w:style w:type="character" w:styleId="Accentuationintense">
    <w:name w:val="Intense Emphasis"/>
    <w:basedOn w:val="Policepardfaut"/>
    <w:uiPriority w:val="21"/>
    <w:qFormat/>
    <w:rsid w:val="00F162BA"/>
    <w:rPr>
      <w:i/>
      <w:iCs/>
      <w:color w:val="2E74B5" w:themeColor="accent1" w:themeShade="BF"/>
    </w:rPr>
  </w:style>
  <w:style w:type="paragraph" w:styleId="Citationintense">
    <w:name w:val="Intense Quote"/>
    <w:basedOn w:val="Normal"/>
    <w:next w:val="Normal"/>
    <w:link w:val="CitationintenseCar"/>
    <w:uiPriority w:val="30"/>
    <w:qFormat/>
    <w:rsid w:val="00F162B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F162BA"/>
    <w:rPr>
      <w:i/>
      <w:iCs/>
      <w:color w:val="2E74B5" w:themeColor="accent1" w:themeShade="BF"/>
    </w:rPr>
  </w:style>
  <w:style w:type="character" w:styleId="Rfrenceintense">
    <w:name w:val="Intense Reference"/>
    <w:basedOn w:val="Policepardfaut"/>
    <w:uiPriority w:val="32"/>
    <w:qFormat/>
    <w:rsid w:val="00F162BA"/>
    <w:rPr>
      <w:b/>
      <w:bCs/>
      <w:smallCaps/>
      <w:color w:val="2E74B5" w:themeColor="accent1" w:themeShade="BF"/>
      <w:spacing w:val="5"/>
    </w:rPr>
  </w:style>
  <w:style w:type="character" w:styleId="Lienhypertexte">
    <w:name w:val="Hyperlink"/>
    <w:basedOn w:val="Policepardfaut"/>
    <w:uiPriority w:val="99"/>
    <w:unhideWhenUsed/>
    <w:rsid w:val="00F162BA"/>
    <w:rPr>
      <w:color w:val="0563C1" w:themeColor="hyperlink"/>
      <w:u w:val="single"/>
    </w:rPr>
  </w:style>
  <w:style w:type="character" w:styleId="Mentionnonrsolue">
    <w:name w:val="Unresolved Mention"/>
    <w:basedOn w:val="Policepardfaut"/>
    <w:uiPriority w:val="99"/>
    <w:semiHidden/>
    <w:unhideWhenUsed/>
    <w:rsid w:val="00F16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tement@laligue69.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2199</Characters>
  <Application>Microsoft Office Word</Application>
  <DocSecurity>0</DocSecurity>
  <Lines>18</Lines>
  <Paragraphs>5</Paragraphs>
  <ScaleCrop>false</ScaleCrop>
  <Company>HP</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Socquet</dc:creator>
  <cp:keywords/>
  <dc:description/>
  <cp:lastModifiedBy>Mathieu Chomette</cp:lastModifiedBy>
  <cp:revision>2</cp:revision>
  <dcterms:created xsi:type="dcterms:W3CDTF">2026-01-12T12:04:00Z</dcterms:created>
  <dcterms:modified xsi:type="dcterms:W3CDTF">2026-01-12T12:04:00Z</dcterms:modified>
</cp:coreProperties>
</file>