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47" w:rsidRDefault="00900547" w:rsidP="00900547">
      <w:pPr>
        <w:spacing w:after="1" w:line="259" w:lineRule="auto"/>
        <w:ind w:left="1071"/>
        <w:jc w:val="left"/>
      </w:pPr>
      <w:r>
        <w:rPr>
          <w:b/>
        </w:rPr>
        <w:t>ASSISTANTE COMPTABLE CDI A TEMPS PLEIN (35h).</w:t>
      </w:r>
    </w:p>
    <w:p w:rsidR="00900547" w:rsidRDefault="00900547" w:rsidP="00900547">
      <w:pPr>
        <w:spacing w:after="0" w:line="259" w:lineRule="auto"/>
        <w:ind w:left="0" w:firstLine="0"/>
        <w:jc w:val="left"/>
      </w:pPr>
      <w:r>
        <w:t xml:space="preserve"> </w:t>
      </w:r>
    </w:p>
    <w:p w:rsidR="00900547" w:rsidRDefault="00900547" w:rsidP="00900547">
      <w:pPr>
        <w:spacing w:after="1" w:line="259" w:lineRule="auto"/>
        <w:ind w:left="-5"/>
        <w:jc w:val="left"/>
      </w:pPr>
      <w:r>
        <w:rPr>
          <w:b/>
        </w:rPr>
        <w:t xml:space="preserve">Recherche un(e)assistant(e) comptable en CDI à temps </w:t>
      </w:r>
      <w:r w:rsidR="008D43C4">
        <w:rPr>
          <w:b/>
        </w:rPr>
        <w:t>plein,</w:t>
      </w:r>
      <w:r w:rsidR="00C93F8C">
        <w:rPr>
          <w:b/>
        </w:rPr>
        <w:t xml:space="preserve"> poste à pourvoir </w:t>
      </w:r>
      <w:r w:rsidR="008D43C4">
        <w:rPr>
          <w:b/>
        </w:rPr>
        <w:t>dès</w:t>
      </w:r>
      <w:r w:rsidR="00C93F8C">
        <w:rPr>
          <w:b/>
        </w:rPr>
        <w:t xml:space="preserve"> que possible, date limite de candidature le 15</w:t>
      </w:r>
      <w:r>
        <w:rPr>
          <w:b/>
        </w:rPr>
        <w:t xml:space="preserve"> Avril 2022</w:t>
      </w:r>
    </w:p>
    <w:p w:rsidR="00597FE6" w:rsidRDefault="00900547" w:rsidP="006A6612">
      <w:pPr>
        <w:ind w:left="-5"/>
      </w:pPr>
      <w:r>
        <w:t xml:space="preserve">Le Centre Social et Culturel Gérard Philipe de Bron est </w:t>
      </w:r>
      <w:r w:rsidR="00597FE6">
        <w:t>une association</w:t>
      </w:r>
      <w:r w:rsidRPr="00900547">
        <w:rPr>
          <w:color w:val="auto"/>
          <w:shd w:val="clear" w:color="auto" w:fill="FFFFFF"/>
        </w:rPr>
        <w:t xml:space="preserve"> d’édu</w:t>
      </w:r>
      <w:r>
        <w:rPr>
          <w:color w:val="auto"/>
          <w:shd w:val="clear" w:color="auto" w:fill="FFFFFF"/>
        </w:rPr>
        <w:t xml:space="preserve">cation populaire, qui gère un site </w:t>
      </w:r>
      <w:r w:rsidRPr="00900547">
        <w:rPr>
          <w:color w:val="auto"/>
          <w:shd w:val="clear" w:color="auto" w:fill="FFFFFF"/>
        </w:rPr>
        <w:t xml:space="preserve">notamment </w:t>
      </w:r>
      <w:r>
        <w:rPr>
          <w:color w:val="auto"/>
          <w:shd w:val="clear" w:color="auto" w:fill="FFFFFF"/>
        </w:rPr>
        <w:t xml:space="preserve">2 EAJE, 2 accueils de loisirs, </w:t>
      </w:r>
      <w:r w:rsidR="00597FE6">
        <w:rPr>
          <w:color w:val="auto"/>
          <w:shd w:val="clear" w:color="auto" w:fill="FFFFFF"/>
        </w:rPr>
        <w:t xml:space="preserve">2 Animation de proximité, </w:t>
      </w:r>
      <w:r>
        <w:rPr>
          <w:color w:val="auto"/>
          <w:shd w:val="clear" w:color="auto" w:fill="FFFFFF"/>
        </w:rPr>
        <w:t>1 secteur Adulte-Famille</w:t>
      </w:r>
      <w:r w:rsidRPr="00900547">
        <w:rPr>
          <w:color w:val="auto"/>
          <w:shd w:val="clear" w:color="auto" w:fill="FFFFFF"/>
        </w:rPr>
        <w:t xml:space="preserve">, un secteur </w:t>
      </w:r>
      <w:r>
        <w:rPr>
          <w:color w:val="auto"/>
          <w:shd w:val="clear" w:color="auto" w:fill="FFFFFF"/>
        </w:rPr>
        <w:t xml:space="preserve">Enfance </w:t>
      </w:r>
      <w:r w:rsidRPr="00900547">
        <w:rPr>
          <w:color w:val="auto"/>
          <w:shd w:val="clear" w:color="auto" w:fill="FFFFFF"/>
        </w:rPr>
        <w:t>Je</w:t>
      </w:r>
      <w:r>
        <w:rPr>
          <w:color w:val="auto"/>
          <w:shd w:val="clear" w:color="auto" w:fill="FFFFFF"/>
        </w:rPr>
        <w:t xml:space="preserve">unesse, </w:t>
      </w:r>
      <w:r w:rsidRPr="00900547">
        <w:rPr>
          <w:color w:val="auto"/>
          <w:shd w:val="clear" w:color="auto" w:fill="FFFFFF"/>
        </w:rPr>
        <w:t xml:space="preserve">un LAEP, </w:t>
      </w:r>
      <w:r w:rsidR="00597FE6">
        <w:rPr>
          <w:color w:val="auto"/>
          <w:shd w:val="clear" w:color="auto" w:fill="FFFFFF"/>
        </w:rPr>
        <w:t xml:space="preserve">1 lieu d’insertion, </w:t>
      </w:r>
      <w:r w:rsidRPr="00900547">
        <w:rPr>
          <w:color w:val="auto"/>
          <w:shd w:val="clear" w:color="auto" w:fill="FFFFFF"/>
        </w:rPr>
        <w:t>du soutien scolaire et des activités et ateliers divers. L’ensemble de ces actions est porté par une équi</w:t>
      </w:r>
      <w:r>
        <w:rPr>
          <w:color w:val="auto"/>
          <w:shd w:val="clear" w:color="auto" w:fill="FFFFFF"/>
        </w:rPr>
        <w:t xml:space="preserve">pe de 40 salariés </w:t>
      </w:r>
      <w:r w:rsidR="00597FE6">
        <w:rPr>
          <w:color w:val="auto"/>
          <w:shd w:val="clear" w:color="auto" w:fill="FFFFFF"/>
        </w:rPr>
        <w:t xml:space="preserve">soit </w:t>
      </w:r>
      <w:r>
        <w:rPr>
          <w:color w:val="auto"/>
          <w:shd w:val="clear" w:color="auto" w:fill="FFFFFF"/>
        </w:rPr>
        <w:t>123 salariés différents et des</w:t>
      </w:r>
      <w:r w:rsidRPr="00900547">
        <w:rPr>
          <w:color w:val="auto"/>
          <w:shd w:val="clear" w:color="auto" w:fill="FFFFFF"/>
        </w:rPr>
        <w:t xml:space="preserve"> bénévoles. L’association gère un </w:t>
      </w:r>
      <w:r>
        <w:rPr>
          <w:color w:val="auto"/>
          <w:shd w:val="clear" w:color="auto" w:fill="FFFFFF"/>
        </w:rPr>
        <w:t>budget consolidé s’élevant à 2,3</w:t>
      </w:r>
      <w:r w:rsidRPr="00900547">
        <w:rPr>
          <w:color w:val="auto"/>
          <w:shd w:val="clear" w:color="auto" w:fill="FFFFFF"/>
        </w:rPr>
        <w:t xml:space="preserve"> M€ soutenu par des partenaires financeurs institution</w:t>
      </w:r>
      <w:r>
        <w:rPr>
          <w:color w:val="auto"/>
          <w:shd w:val="clear" w:color="auto" w:fill="FFFFFF"/>
        </w:rPr>
        <w:t>nels (CAF de Lyon, Ville de Bron</w:t>
      </w:r>
      <w:r w:rsidR="00597FE6">
        <w:rPr>
          <w:color w:val="auto"/>
          <w:shd w:val="clear" w:color="auto" w:fill="FFFFFF"/>
        </w:rPr>
        <w:t xml:space="preserve">, Métropole, …). Ces </w:t>
      </w:r>
      <w:r w:rsidRPr="00900547">
        <w:rPr>
          <w:color w:val="auto"/>
          <w:shd w:val="clear" w:color="auto" w:fill="FFFFFF"/>
        </w:rPr>
        <w:t>Missions</w:t>
      </w:r>
      <w:r w:rsidR="00597FE6">
        <w:rPr>
          <w:color w:val="auto"/>
          <w:shd w:val="clear" w:color="auto" w:fill="FFFFFF"/>
        </w:rPr>
        <w:t xml:space="preserve"> seront les</w:t>
      </w:r>
      <w:r w:rsidRPr="00900547">
        <w:rPr>
          <w:color w:val="auto"/>
          <w:shd w:val="clear" w:color="auto" w:fill="FFFFFF"/>
        </w:rPr>
        <w:t xml:space="preserve"> </w:t>
      </w:r>
      <w:r w:rsidR="00597FE6">
        <w:rPr>
          <w:color w:val="auto"/>
          <w:shd w:val="clear" w:color="auto" w:fill="FFFFFF"/>
        </w:rPr>
        <w:t xml:space="preserve">suivantes sous la responsabilité </w:t>
      </w:r>
      <w:r>
        <w:t>du directeur administratif et finan</w:t>
      </w:r>
      <w:r w:rsidR="00597FE6">
        <w:t xml:space="preserve">cier </w:t>
      </w:r>
      <w:r>
        <w:t>:</w:t>
      </w:r>
    </w:p>
    <w:p w:rsidR="00597FE6" w:rsidRPr="00597FE6" w:rsidRDefault="00597FE6" w:rsidP="00597FE6">
      <w:pPr>
        <w:widowControl w:val="0"/>
        <w:numPr>
          <w:ilvl w:val="0"/>
          <w:numId w:val="2"/>
        </w:numPr>
        <w:tabs>
          <w:tab w:val="num" w:pos="567"/>
        </w:tabs>
        <w:spacing w:after="0" w:line="240" w:lineRule="auto"/>
        <w:ind w:left="284" w:hanging="284"/>
        <w:contextualSpacing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Assure les aspects comptables sur le logiciel dédié : 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pacing w:after="0" w:line="240" w:lineRule="auto"/>
        <w:contextualSpacing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>Comptabilité fournisseurs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pacing w:after="0" w:line="240" w:lineRule="auto"/>
        <w:contextualSpacing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>Comptabilité clients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pacing w:after="0" w:line="240" w:lineRule="auto"/>
        <w:contextualSpacing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>Gestion des caisses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pacing w:after="0" w:line="240" w:lineRule="auto"/>
        <w:contextualSpacing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>Etats de rapprochement</w:t>
      </w:r>
    </w:p>
    <w:p w:rsidR="00597FE6" w:rsidRPr="00597FE6" w:rsidRDefault="00597FE6" w:rsidP="00597FE6">
      <w:pPr>
        <w:widowControl w:val="0"/>
        <w:numPr>
          <w:ilvl w:val="0"/>
          <w:numId w:val="2"/>
        </w:numPr>
        <w:tabs>
          <w:tab w:val="num" w:pos="567"/>
        </w:tabs>
        <w:spacing w:after="0" w:line="240" w:lineRule="auto"/>
        <w:ind w:left="284" w:hanging="284"/>
        <w:contextualSpacing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>Gestion des ressources humaines :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pacing w:after="0" w:line="240" w:lineRule="auto"/>
        <w:contextualSpacing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>Participe à la réalisation des fiches de paie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pacing w:after="0" w:line="240" w:lineRule="auto"/>
        <w:contextualSpacing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Suivi des contrats de travail : </w:t>
      </w:r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>g</w:t>
      </w:r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>ère les déclarations préalables aux embauches</w:t>
      </w:r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, </w:t>
      </w:r>
    </w:p>
    <w:p w:rsidR="00597FE6" w:rsidRPr="00597FE6" w:rsidRDefault="00597FE6" w:rsidP="00597FE6">
      <w:pPr>
        <w:widowControl w:val="0"/>
        <w:spacing w:after="0" w:line="240" w:lineRule="auto"/>
        <w:ind w:left="1080" w:firstLine="0"/>
        <w:contextualSpacing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proofErr w:type="gramStart"/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>rédaction</w:t>
      </w:r>
      <w:proofErr w:type="gramEnd"/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>, documents… et de la périodicité des visites médicales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pacing w:after="0" w:line="240" w:lineRule="auto"/>
        <w:contextualSpacing/>
        <w:jc w:val="left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597FE6">
        <w:rPr>
          <w:rFonts w:asciiTheme="minorHAnsi" w:eastAsiaTheme="minorHAnsi" w:hAnsiTheme="minorHAnsi" w:cstheme="minorBidi"/>
          <w:color w:val="auto"/>
          <w:szCs w:val="24"/>
          <w:lang w:eastAsia="en-US"/>
        </w:rPr>
        <w:t>Collecte des variables</w:t>
      </w:r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 pour la Paie</w:t>
      </w:r>
    </w:p>
    <w:p w:rsidR="00597FE6" w:rsidRPr="00597FE6" w:rsidRDefault="00597FE6" w:rsidP="00597FE6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</w:tabs>
        <w:spacing w:after="0" w:line="240" w:lineRule="auto"/>
        <w:ind w:left="284" w:hanging="284"/>
        <w:jc w:val="left"/>
        <w:rPr>
          <w:rFonts w:asciiTheme="minorHAnsi" w:hAnsiTheme="minorHAnsi" w:cstheme="minorHAnsi"/>
          <w:color w:val="auto"/>
          <w:szCs w:val="24"/>
        </w:rPr>
      </w:pPr>
      <w:r w:rsidRPr="00597FE6">
        <w:rPr>
          <w:rFonts w:asciiTheme="minorHAnsi" w:hAnsiTheme="minorHAnsi" w:cstheme="minorHAnsi"/>
          <w:color w:val="auto"/>
          <w:szCs w:val="24"/>
        </w:rPr>
        <w:t>Supervise l’importation et l’exportation des de la facturation et des règlements</w:t>
      </w:r>
      <w:r>
        <w:rPr>
          <w:rFonts w:asciiTheme="minorHAnsi" w:hAnsiTheme="minorHAnsi" w:cstheme="minorHAnsi"/>
          <w:color w:val="auto"/>
          <w:szCs w:val="24"/>
        </w:rPr>
        <w:t xml:space="preserve"> des collègues de l’accueil.</w:t>
      </w:r>
    </w:p>
    <w:p w:rsidR="00597FE6" w:rsidRPr="00597FE6" w:rsidRDefault="00597FE6" w:rsidP="00597FE6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  <w:tab w:val="num" w:pos="567"/>
        </w:tabs>
        <w:spacing w:after="0" w:line="240" w:lineRule="auto"/>
        <w:ind w:left="284" w:hanging="284"/>
        <w:jc w:val="left"/>
        <w:rPr>
          <w:rFonts w:ascii="Calibri" w:hAnsi="Calibri"/>
          <w:kern w:val="28"/>
          <w:szCs w:val="24"/>
        </w:rPr>
      </w:pPr>
      <w:r w:rsidRPr="00597FE6">
        <w:rPr>
          <w:rFonts w:ascii="Calibri" w:hAnsi="Calibri"/>
          <w:kern w:val="28"/>
          <w:szCs w:val="24"/>
        </w:rPr>
        <w:t>Globalise les demandes de subvention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left"/>
        <w:rPr>
          <w:rFonts w:ascii="Calibri" w:hAnsi="Calibri"/>
          <w:kern w:val="28"/>
          <w:szCs w:val="24"/>
        </w:rPr>
      </w:pPr>
      <w:r w:rsidRPr="00597FE6">
        <w:rPr>
          <w:rFonts w:ascii="Calibri" w:hAnsi="Calibri"/>
          <w:kern w:val="28"/>
          <w:szCs w:val="24"/>
        </w:rPr>
        <w:t xml:space="preserve">Constitue les pièces administratives nécessaires aux dossiers 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left"/>
        <w:rPr>
          <w:rFonts w:ascii="Calibri" w:hAnsi="Calibri"/>
          <w:kern w:val="28"/>
          <w:szCs w:val="24"/>
        </w:rPr>
      </w:pPr>
      <w:r w:rsidRPr="00597FE6">
        <w:rPr>
          <w:rFonts w:ascii="Calibri" w:hAnsi="Calibri"/>
          <w:kern w:val="28"/>
          <w:szCs w:val="24"/>
        </w:rPr>
        <w:t xml:space="preserve">Assure le suivi des demandes et des bilans 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left"/>
        <w:rPr>
          <w:rFonts w:ascii="Calibri" w:hAnsi="Calibri"/>
          <w:kern w:val="28"/>
          <w:szCs w:val="24"/>
        </w:rPr>
      </w:pPr>
      <w:r w:rsidRPr="00597FE6">
        <w:rPr>
          <w:rFonts w:ascii="Calibri" w:hAnsi="Calibri"/>
          <w:kern w:val="28"/>
          <w:szCs w:val="24"/>
        </w:rPr>
        <w:t xml:space="preserve">Est en veille sur les renouvellements </w:t>
      </w:r>
    </w:p>
    <w:p w:rsidR="00597FE6" w:rsidRPr="00597FE6" w:rsidRDefault="00597FE6" w:rsidP="00597FE6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  <w:tab w:val="num" w:pos="567"/>
        </w:tabs>
        <w:spacing w:after="0" w:line="240" w:lineRule="auto"/>
        <w:ind w:left="284" w:hanging="284"/>
        <w:jc w:val="left"/>
        <w:rPr>
          <w:rFonts w:ascii="Calibri" w:hAnsi="Calibri"/>
          <w:kern w:val="28"/>
          <w:szCs w:val="24"/>
        </w:rPr>
      </w:pPr>
      <w:r w:rsidRPr="00597FE6">
        <w:rPr>
          <w:rFonts w:ascii="Calibri" w:hAnsi="Calibri"/>
          <w:kern w:val="28"/>
          <w:szCs w:val="24"/>
        </w:rPr>
        <w:t>Suivi de l’équipe d’entretien et de réchauffe de l’association :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left"/>
        <w:rPr>
          <w:rFonts w:ascii="Calibri" w:hAnsi="Calibri"/>
          <w:kern w:val="28"/>
          <w:szCs w:val="24"/>
        </w:rPr>
      </w:pPr>
      <w:r w:rsidRPr="00597FE6">
        <w:rPr>
          <w:rFonts w:ascii="Calibri" w:hAnsi="Calibri"/>
          <w:kern w:val="28"/>
          <w:szCs w:val="24"/>
        </w:rPr>
        <w:t xml:space="preserve">Organisation des plannings des agents </w:t>
      </w:r>
    </w:p>
    <w:p w:rsidR="00597FE6" w:rsidRPr="00597FE6" w:rsidRDefault="00597FE6" w:rsidP="00597FE6">
      <w:pPr>
        <w:widowControl w:val="0"/>
        <w:numPr>
          <w:ilvl w:val="1"/>
          <w:numId w:val="2"/>
        </w:numPr>
        <w:shd w:val="clear" w:color="auto" w:fill="FFFFFF"/>
        <w:spacing w:after="0" w:line="240" w:lineRule="auto"/>
        <w:jc w:val="left"/>
        <w:rPr>
          <w:rFonts w:ascii="Calibri" w:hAnsi="Calibri"/>
          <w:kern w:val="28"/>
          <w:szCs w:val="24"/>
        </w:rPr>
      </w:pPr>
      <w:r w:rsidRPr="00597FE6">
        <w:rPr>
          <w:rFonts w:ascii="Calibri" w:hAnsi="Calibri"/>
          <w:kern w:val="28"/>
          <w:szCs w:val="24"/>
        </w:rPr>
        <w:t xml:space="preserve">Gestions des remplacements </w:t>
      </w:r>
    </w:p>
    <w:p w:rsidR="00597FE6" w:rsidRPr="00C93F8C" w:rsidRDefault="00597FE6" w:rsidP="00C93F8C">
      <w:pPr>
        <w:widowControl w:val="0"/>
        <w:numPr>
          <w:ilvl w:val="0"/>
          <w:numId w:val="2"/>
        </w:numPr>
        <w:shd w:val="clear" w:color="auto" w:fill="FFFFFF"/>
        <w:tabs>
          <w:tab w:val="num" w:pos="426"/>
          <w:tab w:val="num" w:pos="567"/>
        </w:tabs>
        <w:spacing w:after="0" w:line="240" w:lineRule="auto"/>
        <w:ind w:left="284" w:hanging="284"/>
        <w:jc w:val="left"/>
        <w:rPr>
          <w:rFonts w:ascii="Calibri" w:hAnsi="Calibri"/>
          <w:kern w:val="28"/>
          <w:szCs w:val="24"/>
        </w:rPr>
      </w:pPr>
      <w:r w:rsidRPr="00597FE6">
        <w:rPr>
          <w:rFonts w:ascii="Calibri" w:hAnsi="Calibri"/>
          <w:kern w:val="28"/>
          <w:szCs w:val="24"/>
        </w:rPr>
        <w:t>Assure des temps de remplacement aux accueils</w:t>
      </w:r>
    </w:p>
    <w:p w:rsidR="00C93F8C" w:rsidRDefault="00C93F8C" w:rsidP="00597FE6">
      <w:pPr>
        <w:ind w:left="-5"/>
      </w:pPr>
      <w:r>
        <w:t xml:space="preserve">Qualification Bac +2 </w:t>
      </w:r>
    </w:p>
    <w:p w:rsidR="00C93F8C" w:rsidRDefault="00597FE6" w:rsidP="00900547">
      <w:pPr>
        <w:spacing w:after="0" w:line="259" w:lineRule="auto"/>
        <w:ind w:left="0" w:firstLine="0"/>
        <w:jc w:val="left"/>
      </w:pPr>
      <w:r>
        <w:t xml:space="preserve">Connaissance </w:t>
      </w:r>
      <w:r w:rsidR="00C93F8C">
        <w:t>des outils bureautiques : Pack office</w:t>
      </w:r>
    </w:p>
    <w:p w:rsidR="00900547" w:rsidRDefault="00597FE6" w:rsidP="00900547">
      <w:pPr>
        <w:spacing w:after="0" w:line="259" w:lineRule="auto"/>
        <w:ind w:left="0" w:firstLine="0"/>
        <w:jc w:val="left"/>
      </w:pPr>
      <w:r>
        <w:t>Connaissance Aiga (</w:t>
      </w:r>
      <w:proofErr w:type="spellStart"/>
      <w:r>
        <w:t>Cloe</w:t>
      </w:r>
      <w:proofErr w:type="spellEnd"/>
      <w:r>
        <w:t xml:space="preserve"> </w:t>
      </w:r>
      <w:proofErr w:type="spellStart"/>
      <w:proofErr w:type="gramStart"/>
      <w:r>
        <w:t>compta,</w:t>
      </w:r>
      <w:r w:rsidR="008D43C4">
        <w:t>Paie</w:t>
      </w:r>
      <w:proofErr w:type="spellEnd"/>
      <w:proofErr w:type="gramEnd"/>
      <w:r w:rsidR="008D43C4">
        <w:t xml:space="preserve"> et</w:t>
      </w:r>
      <w:r>
        <w:t xml:space="preserve"> </w:t>
      </w:r>
      <w:proofErr w:type="spellStart"/>
      <w:r>
        <w:t>Inoe</w:t>
      </w:r>
      <w:proofErr w:type="spellEnd"/>
      <w:r>
        <w:t xml:space="preserve"> gestion des </w:t>
      </w:r>
      <w:r w:rsidR="00C93F8C">
        <w:t xml:space="preserve">activités </w:t>
      </w:r>
      <w:r w:rsidR="008D43C4">
        <w:t>serait un plus ).</w:t>
      </w:r>
    </w:p>
    <w:p w:rsidR="00C93F8C" w:rsidRDefault="006A6612" w:rsidP="00900547">
      <w:pPr>
        <w:spacing w:after="0" w:line="259" w:lineRule="auto"/>
        <w:ind w:left="0" w:firstLine="0"/>
        <w:jc w:val="left"/>
      </w:pPr>
      <w:r>
        <w:t xml:space="preserve">Esprit d’équipe, </w:t>
      </w:r>
      <w:r w:rsidR="008D43C4">
        <w:t xml:space="preserve">capacité rédactionnelle, </w:t>
      </w:r>
      <w:r w:rsidRPr="006A6612">
        <w:t>sens de l’organisation, capaci</w:t>
      </w:r>
      <w:r w:rsidR="008D43C4">
        <w:t xml:space="preserve">té d’anticipation, réactivité, </w:t>
      </w:r>
      <w:bookmarkStart w:id="0" w:name="_GoBack"/>
      <w:bookmarkEnd w:id="0"/>
      <w:r w:rsidRPr="006A6612">
        <w:t>rigueur et sens de l’initiative.</w:t>
      </w:r>
    </w:p>
    <w:p w:rsidR="00C93F8C" w:rsidRDefault="00C93F8C" w:rsidP="00900547">
      <w:pPr>
        <w:spacing w:after="0" w:line="259" w:lineRule="auto"/>
        <w:ind w:left="0" w:firstLine="0"/>
        <w:jc w:val="left"/>
      </w:pPr>
      <w:r>
        <w:t>Condition d’emploi : Contrat à durée indéterminée.</w:t>
      </w:r>
    </w:p>
    <w:p w:rsidR="00900547" w:rsidRDefault="00900547" w:rsidP="00C93F8C">
      <w:pPr>
        <w:ind w:left="-5"/>
      </w:pPr>
      <w:r>
        <w:t xml:space="preserve">Temps </w:t>
      </w:r>
      <w:r w:rsidR="00597FE6">
        <w:t>de travail : 35h00</w:t>
      </w:r>
      <w:r>
        <w:t xml:space="preserve"> </w:t>
      </w:r>
    </w:p>
    <w:p w:rsidR="00900547" w:rsidRDefault="00900547" w:rsidP="00900547">
      <w:pPr>
        <w:ind w:left="-5" w:right="420"/>
      </w:pPr>
      <w:r>
        <w:t>Rémunération en fonction du diplôme du candidat et selon la convention col</w:t>
      </w:r>
      <w:r w:rsidR="00C93F8C">
        <w:t>lective A</w:t>
      </w:r>
      <w:r w:rsidR="00597FE6">
        <w:t>LISFA : indice 420</w:t>
      </w:r>
      <w:r>
        <w:t xml:space="preserve"> </w:t>
      </w:r>
      <w:r w:rsidR="00C93F8C">
        <w:t>soit 1935.5 Brut mensuel.</w:t>
      </w:r>
    </w:p>
    <w:p w:rsidR="00900547" w:rsidRDefault="00900547" w:rsidP="00900547">
      <w:pPr>
        <w:spacing w:after="0" w:line="259" w:lineRule="auto"/>
        <w:ind w:left="0" w:firstLine="0"/>
        <w:jc w:val="left"/>
      </w:pPr>
    </w:p>
    <w:p w:rsidR="00900547" w:rsidRDefault="00900547" w:rsidP="00900547">
      <w:pPr>
        <w:ind w:left="-5"/>
      </w:pPr>
      <w:r>
        <w:t>Env</w:t>
      </w:r>
      <w:r w:rsidR="00C93F8C">
        <w:t>oyez CV, lettre de motivation et copie du diplôme</w:t>
      </w:r>
      <w:r>
        <w:t xml:space="preserve"> par email ou par courrier à : </w:t>
      </w:r>
    </w:p>
    <w:p w:rsidR="00900547" w:rsidRDefault="00C93F8C" w:rsidP="00900547">
      <w:pPr>
        <w:ind w:left="-5"/>
      </w:pPr>
      <w:r>
        <w:t>Monsieur Ennajihi</w:t>
      </w:r>
      <w:r w:rsidR="00900547">
        <w:t xml:space="preserve"> </w:t>
      </w:r>
    </w:p>
    <w:p w:rsidR="00900547" w:rsidRDefault="00900547" w:rsidP="00900547">
      <w:pPr>
        <w:ind w:left="-5"/>
      </w:pPr>
      <w:r>
        <w:t xml:space="preserve">Centre Social et Culturel Gérard Philipe </w:t>
      </w:r>
    </w:p>
    <w:p w:rsidR="00900547" w:rsidRDefault="00900547" w:rsidP="00900547">
      <w:pPr>
        <w:ind w:left="-5"/>
      </w:pPr>
      <w:r>
        <w:t xml:space="preserve">11 rue Gérard Philipe - 69500 Bron </w:t>
      </w:r>
    </w:p>
    <w:p w:rsidR="00234DD3" w:rsidRDefault="00900547" w:rsidP="00253FBF">
      <w:pPr>
        <w:spacing w:after="0" w:line="259" w:lineRule="auto"/>
        <w:ind w:left="0" w:firstLine="0"/>
        <w:jc w:val="left"/>
      </w:pPr>
      <w:r>
        <w:t xml:space="preserve">Email : </w:t>
      </w:r>
      <w:r w:rsidR="00C93F8C">
        <w:rPr>
          <w:color w:val="0000FF"/>
          <w:u w:val="single" w:color="0000FF"/>
        </w:rPr>
        <w:t>daf</w:t>
      </w:r>
      <w:r>
        <w:rPr>
          <w:color w:val="0000FF"/>
          <w:u w:val="single" w:color="0000FF"/>
        </w:rPr>
        <w:t>@csc-gerardphilipe.fr</w:t>
      </w:r>
      <w:r>
        <w:t xml:space="preserve"> </w:t>
      </w:r>
    </w:p>
    <w:sectPr w:rsidR="0023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C686E"/>
    <w:multiLevelType w:val="multilevel"/>
    <w:tmpl w:val="438A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40DF8"/>
    <w:multiLevelType w:val="hybridMultilevel"/>
    <w:tmpl w:val="2486916E"/>
    <w:lvl w:ilvl="0" w:tplc="D0061B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E60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02C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63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013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83B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E7A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6A7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8D1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47"/>
    <w:rsid w:val="00234DD3"/>
    <w:rsid w:val="00253FBF"/>
    <w:rsid w:val="00597FE6"/>
    <w:rsid w:val="006A6612"/>
    <w:rsid w:val="008D43C4"/>
    <w:rsid w:val="00900547"/>
    <w:rsid w:val="00C9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2353"/>
  <w15:chartTrackingRefBased/>
  <w15:docId w15:val="{9C0BF88E-E3F6-4319-908E-2E96F9EE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547"/>
    <w:pPr>
      <w:spacing w:after="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FBF"/>
    <w:rPr>
      <w:rFonts w:ascii="Segoe UI" w:eastAsia="Times New Roman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</dc:creator>
  <cp:keywords/>
  <dc:description/>
  <cp:lastModifiedBy>compta</cp:lastModifiedBy>
  <cp:revision>5</cp:revision>
  <cp:lastPrinted>2022-03-29T07:10:00Z</cp:lastPrinted>
  <dcterms:created xsi:type="dcterms:W3CDTF">2022-03-28T12:26:00Z</dcterms:created>
  <dcterms:modified xsi:type="dcterms:W3CDTF">2022-03-29T07:10:00Z</dcterms:modified>
</cp:coreProperties>
</file>