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47" w:rsidRDefault="006E0747" w:rsidP="00C34E9B">
      <w:pPr>
        <w:rPr>
          <w:rFonts w:ascii="Calibri Light" w:hAnsi="Calibri Light"/>
          <w:color w:val="000000" w:themeColor="text1"/>
        </w:rPr>
      </w:pPr>
    </w:p>
    <w:p w:rsidR="00D424D0" w:rsidRPr="00D424D0" w:rsidRDefault="00D424D0" w:rsidP="00D424D0">
      <w:pPr>
        <w:tabs>
          <w:tab w:val="left" w:pos="1140"/>
          <w:tab w:val="center" w:pos="4536"/>
        </w:tabs>
        <w:jc w:val="left"/>
        <w:rPr>
          <w:rFonts w:ascii="Calibri Light" w:hAnsi="Calibri Light"/>
          <w:b/>
          <w:color w:val="000000" w:themeColor="text1"/>
          <w:sz w:val="52"/>
          <w:szCs w:val="52"/>
        </w:rPr>
      </w:pPr>
      <w:r w:rsidRPr="00D424D0">
        <w:rPr>
          <w:rFonts w:ascii="Calibri Light" w:hAnsi="Calibri Light"/>
          <w:b/>
          <w:color w:val="000000" w:themeColor="text1"/>
          <w:sz w:val="52"/>
          <w:szCs w:val="52"/>
        </w:rPr>
        <w:tab/>
      </w:r>
      <w:r w:rsidRPr="00D424D0">
        <w:rPr>
          <w:rFonts w:ascii="Calibri Light" w:hAnsi="Calibri Light"/>
          <w:b/>
          <w:color w:val="000000" w:themeColor="text1"/>
          <w:sz w:val="52"/>
          <w:szCs w:val="52"/>
        </w:rPr>
        <w:tab/>
        <w:t>OFFRE D’EMPLOI</w:t>
      </w:r>
    </w:p>
    <w:p w:rsidR="00D424D0" w:rsidRPr="0061191D" w:rsidRDefault="00D424D0" w:rsidP="00C34E9B">
      <w:pPr>
        <w:rPr>
          <w:rFonts w:ascii="Calibri Light" w:hAnsi="Calibri Light"/>
          <w:color w:val="000000" w:themeColor="text1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7"/>
        <w:gridCol w:w="6761"/>
      </w:tblGrid>
      <w:tr w:rsidR="00C34E9B" w:rsidRPr="0061191D" w:rsidTr="00430ABC">
        <w:trPr>
          <w:cantSplit/>
        </w:trPr>
        <w:tc>
          <w:tcPr>
            <w:tcW w:w="2737" w:type="dxa"/>
          </w:tcPr>
          <w:p w:rsidR="00C34E9B" w:rsidRPr="00DB6C6E" w:rsidRDefault="00C34E9B" w:rsidP="00B972BA">
            <w:pPr>
              <w:rPr>
                <w:rFonts w:ascii="Calibri Light" w:hAnsi="Calibri Light"/>
                <w:b/>
                <w:color w:val="000000" w:themeColor="text1"/>
                <w:sz w:val="24"/>
              </w:rPr>
            </w:pPr>
            <w:r w:rsidRPr="00DB6C6E">
              <w:rPr>
                <w:rFonts w:ascii="Calibri Light" w:hAnsi="Calibri Light"/>
                <w:b/>
                <w:color w:val="000000" w:themeColor="text1"/>
                <w:sz w:val="24"/>
              </w:rPr>
              <w:t>Titre officiel </w:t>
            </w:r>
          </w:p>
        </w:tc>
        <w:tc>
          <w:tcPr>
            <w:tcW w:w="6761" w:type="dxa"/>
          </w:tcPr>
          <w:p w:rsidR="00C34E9B" w:rsidRPr="0061191D" w:rsidRDefault="00E960CA" w:rsidP="001C41EE">
            <w:pPr>
              <w:pStyle w:val="Titre3"/>
              <w:rPr>
                <w:rFonts w:ascii="Calibri Light" w:hAnsi="Calibri Light"/>
                <w:bCs w:val="0"/>
                <w:color w:val="000000" w:themeColor="text1"/>
                <w:sz w:val="22"/>
                <w:szCs w:val="22"/>
              </w:rPr>
            </w:pPr>
            <w:r w:rsidRPr="0050416E">
              <w:rPr>
                <w:rFonts w:asciiTheme="majorHAnsi" w:hAnsiTheme="majorHAnsi" w:cstheme="majorHAnsi"/>
              </w:rPr>
              <w:t>Coordinateur-rice de lieu de mobilisation</w:t>
            </w:r>
          </w:p>
        </w:tc>
      </w:tr>
      <w:tr w:rsidR="00C34E9B" w:rsidRPr="0061191D" w:rsidTr="00430ABC">
        <w:tc>
          <w:tcPr>
            <w:tcW w:w="9498" w:type="dxa"/>
            <w:gridSpan w:val="2"/>
          </w:tcPr>
          <w:p w:rsidR="00C34E9B" w:rsidRPr="00DB6C6E" w:rsidRDefault="00C34E9B" w:rsidP="00B972BA">
            <w:pPr>
              <w:rPr>
                <w:rFonts w:ascii="Calibri Light" w:hAnsi="Calibri Light"/>
                <w:b/>
                <w:color w:val="000000" w:themeColor="text1"/>
                <w:sz w:val="24"/>
              </w:rPr>
            </w:pPr>
            <w:r w:rsidRPr="00DB6C6E">
              <w:rPr>
                <w:rFonts w:ascii="Calibri Light" w:hAnsi="Calibri Light"/>
                <w:b/>
                <w:color w:val="000000" w:themeColor="text1"/>
                <w:sz w:val="24"/>
              </w:rPr>
              <w:t>Descriptif du poste :</w:t>
            </w:r>
          </w:p>
        </w:tc>
      </w:tr>
      <w:tr w:rsidR="00C34E9B" w:rsidRPr="002C55B3" w:rsidTr="00430ABC">
        <w:tc>
          <w:tcPr>
            <w:tcW w:w="9498" w:type="dxa"/>
            <w:gridSpan w:val="2"/>
          </w:tcPr>
          <w:p w:rsidR="00E960CA" w:rsidRPr="002C55B3" w:rsidRDefault="000C04A5" w:rsidP="00E960CA">
            <w:pPr>
              <w:spacing w:before="120"/>
              <w:rPr>
                <w:rFonts w:ascii="Calibri Light" w:hAnsi="Calibri Light"/>
                <w:color w:val="000000" w:themeColor="text1"/>
              </w:rPr>
            </w:pPr>
            <w:r>
              <w:rPr>
                <w:rFonts w:ascii="Calibri Light" w:hAnsi="Calibri Light"/>
                <w:color w:val="000000" w:themeColor="text1"/>
              </w:rPr>
              <w:t>Au sein du lieu de mobilisation de AIDES à Lyon, composé d’une équipe d’une trentaine de militants-es et de quatre autres salariés-es, elle</w:t>
            </w:r>
            <w:r w:rsidR="00E960CA" w:rsidRPr="002C55B3">
              <w:rPr>
                <w:rFonts w:ascii="Calibri Light" w:hAnsi="Calibri Light"/>
                <w:color w:val="000000" w:themeColor="text1"/>
              </w:rPr>
              <w:t>/il est chargé/e d’assurer la mise en place, le développement, la continuité, l’évolution et l’évaluation des actions de promotion de la santé</w:t>
            </w:r>
            <w:r>
              <w:rPr>
                <w:rFonts w:ascii="Calibri Light" w:hAnsi="Calibri Light"/>
                <w:color w:val="000000" w:themeColor="text1"/>
              </w:rPr>
              <w:t> : dans le cadre de la Lutte contre le VIH, prévention et réduction des risques, soutien, accompagnement auprès des publics clés.</w:t>
            </w:r>
          </w:p>
          <w:p w:rsidR="00C34E9B" w:rsidRPr="002C55B3" w:rsidRDefault="00E960CA" w:rsidP="000C04A5">
            <w:pPr>
              <w:rPr>
                <w:rFonts w:ascii="Calibri Light" w:hAnsi="Calibri Light"/>
                <w:color w:val="000000" w:themeColor="text1"/>
                <w:sz w:val="24"/>
              </w:rPr>
            </w:pPr>
            <w:r w:rsidRPr="002C55B3">
              <w:rPr>
                <w:rFonts w:ascii="Calibri Light" w:hAnsi="Calibri Light"/>
                <w:color w:val="000000" w:themeColor="text1"/>
              </w:rPr>
              <w:t>Elle/il est référente de l’activité sur le lieu de mobilisation et coordonne l’équipe de salariés-es du LM.</w:t>
            </w:r>
          </w:p>
        </w:tc>
      </w:tr>
      <w:tr w:rsidR="00C34E9B" w:rsidRPr="0061191D" w:rsidTr="00430ABC">
        <w:tc>
          <w:tcPr>
            <w:tcW w:w="9498" w:type="dxa"/>
            <w:gridSpan w:val="2"/>
          </w:tcPr>
          <w:p w:rsidR="00C34E9B" w:rsidRPr="0061191D" w:rsidRDefault="00C34E9B" w:rsidP="00CC1EAC">
            <w:pPr>
              <w:rPr>
                <w:rFonts w:ascii="Calibri Light" w:hAnsi="Calibri Light"/>
                <w:b/>
                <w:color w:val="000000" w:themeColor="text1"/>
              </w:rPr>
            </w:pPr>
            <w:r w:rsidRPr="00DB6C6E">
              <w:rPr>
                <w:rFonts w:ascii="Calibri Light" w:hAnsi="Calibri Light"/>
                <w:b/>
                <w:color w:val="000000" w:themeColor="text1"/>
                <w:sz w:val="24"/>
              </w:rPr>
              <w:t>Missions</w:t>
            </w:r>
            <w:r w:rsidR="00CC1EAC" w:rsidRPr="00DB6C6E">
              <w:rPr>
                <w:rFonts w:ascii="Calibri Light" w:hAnsi="Calibri Light"/>
                <w:b/>
                <w:color w:val="000000" w:themeColor="text1"/>
                <w:sz w:val="24"/>
              </w:rPr>
              <w:t xml:space="preserve"> </w:t>
            </w:r>
            <w:r w:rsidRPr="00DB6C6E">
              <w:rPr>
                <w:rFonts w:ascii="Calibri Light" w:hAnsi="Calibri Light"/>
                <w:b/>
                <w:color w:val="000000" w:themeColor="text1"/>
                <w:sz w:val="24"/>
              </w:rPr>
              <w:t>:</w:t>
            </w:r>
          </w:p>
        </w:tc>
      </w:tr>
      <w:tr w:rsidR="00C34E9B" w:rsidRPr="0061191D" w:rsidTr="00430ABC">
        <w:tc>
          <w:tcPr>
            <w:tcW w:w="9498" w:type="dxa"/>
            <w:gridSpan w:val="2"/>
          </w:tcPr>
          <w:p w:rsidR="00E960CA" w:rsidRPr="0050416E" w:rsidRDefault="00E960CA" w:rsidP="00E960CA">
            <w:pPr>
              <w:snapToGrid w:val="0"/>
              <w:spacing w:before="120"/>
              <w:rPr>
                <w:rFonts w:ascii="Calibri Light" w:hAnsi="Calibri Light" w:cs="Calibri Light"/>
                <w:b/>
                <w:u w:val="single"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A</w:t>
            </w:r>
            <w:r w:rsidRPr="0050416E">
              <w:rPr>
                <w:rFonts w:ascii="Calibri Light" w:hAnsi="Calibri Light" w:cs="Calibri Light"/>
                <w:b/>
                <w:u w:val="single"/>
              </w:rPr>
              <w:t>nime le lieu de mobilisation et les équipes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12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>Favorise l’accueil, l’intégration et la mobilisation des militants.es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 xml:space="preserve">Anime l’équipe d’intervenants </w:t>
            </w:r>
            <w:proofErr w:type="gramStart"/>
            <w:r w:rsidRPr="0050416E">
              <w:rPr>
                <w:rFonts w:ascii="Calibri Light" w:hAnsi="Calibri Light" w:cs="Calibri Light"/>
              </w:rPr>
              <w:t>de AIDES</w:t>
            </w:r>
            <w:proofErr w:type="gramEnd"/>
            <w:r w:rsidRPr="0050416E">
              <w:rPr>
                <w:rFonts w:ascii="Calibri Light" w:hAnsi="Calibri Light" w:cs="Calibri Light"/>
              </w:rPr>
              <w:t xml:space="preserve"> impliqués dans le lieu de mobilisation (LM) : volontaires, salariés.es, acteurs-rices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  <w:sz w:val="28"/>
              </w:rPr>
            </w:pPr>
            <w:r w:rsidRPr="0050416E">
              <w:rPr>
                <w:rFonts w:ascii="Calibri Light" w:hAnsi="Calibri Light" w:cs="Calibri Light"/>
              </w:rPr>
              <w:t xml:space="preserve">Donne des consignes de travail, de planification et d’organisation des actions aux équipes salariées 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 xml:space="preserve">Organise le travail des salariés-es (Valide les aménagements du temps de travail, les congés, les absences, et les feuilles de temps) 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 xml:space="preserve">Favorise le lien entre les différents acteurs du LM 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 xml:space="preserve">Informe les intervenants du LM des décisions politiques prises par l’échelon territorial, régional ou national. 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>Participe à la première phase de recrutement des animateurs-</w:t>
            </w:r>
            <w:proofErr w:type="spellStart"/>
            <w:r w:rsidRPr="0050416E">
              <w:rPr>
                <w:rFonts w:ascii="Calibri Light" w:hAnsi="Calibri Light" w:cs="Calibri Light"/>
              </w:rPr>
              <w:t>trices</w:t>
            </w:r>
            <w:proofErr w:type="spellEnd"/>
            <w:r w:rsidRPr="0050416E">
              <w:rPr>
                <w:rFonts w:ascii="Calibri Light" w:hAnsi="Calibri Light" w:cs="Calibri Light"/>
              </w:rPr>
              <w:t xml:space="preserve"> et/ou chargés.es de projet relevant de son LM</w:t>
            </w:r>
          </w:p>
          <w:p w:rsidR="00E960CA" w:rsidRPr="00F513FE" w:rsidRDefault="00E960CA" w:rsidP="00E960CA">
            <w:pPr>
              <w:pStyle w:val="Paragraphedeliste"/>
              <w:numPr>
                <w:ilvl w:val="0"/>
                <w:numId w:val="19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r w:rsidRPr="00F513FE">
              <w:rPr>
                <w:rFonts w:ascii="Calibri Light" w:hAnsi="Calibri Light" w:cs="Calibri Light"/>
              </w:rPr>
              <w:t>Mène les entretiens professionnels et les bilans à 6 ans de son équipe salariée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>Mène les entretiens annuels d’évaluation des membres de son équipe salariée</w:t>
            </w:r>
          </w:p>
          <w:p w:rsidR="00E960CA" w:rsidRPr="0050416E" w:rsidRDefault="00E960CA" w:rsidP="00E960CA">
            <w:pPr>
              <w:spacing w:before="40"/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</w:pPr>
          </w:p>
          <w:p w:rsidR="00E960CA" w:rsidRPr="0050416E" w:rsidRDefault="00E960CA" w:rsidP="00E960CA">
            <w:pPr>
              <w:spacing w:before="40"/>
              <w:rPr>
                <w:rFonts w:ascii="Calibri Light" w:hAnsi="Calibri Light" w:cs="Calibri Light"/>
                <w:b/>
                <w:u w:val="single"/>
              </w:rPr>
            </w:pPr>
            <w:r w:rsidRPr="0050416E">
              <w:rPr>
                <w:rFonts w:ascii="Calibri Light" w:hAnsi="Calibri Light" w:cs="Calibri Light"/>
                <w:b/>
                <w:u w:val="single"/>
              </w:rPr>
              <w:t>Organise, accompagne, développe et évalue les actions menées à partir du LM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12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>Supervise la préparation et la réalisation des activités menées à partir du LM (gestion des plannings, choix et priorisation des actions et des moyens mobilisés, etc.)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>S’implique dans la réalisation des actions de promotion de la santé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>Est chargé/e de l’évaluation des actions menées à partir du LM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>Est responsable du suivi des indicateurs permanents d’activité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>Elabore des propositions quant à l’évolution des actions, en lien avec l’échelon territorial, régional et les grandes orientations de l’association.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>Est chargé/e et/ou supervise la rédaction des rapports d’étape et d’activité ainsi que de l’élaboration des fiches-actions, en lien avec les Guides Communs d’Actions, cahiers des charges et guides des bonnes pratiques.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>Est force de proposition et d’innovation dans les actions menées ou à mener, ainsi que de leur évaluation</w:t>
            </w:r>
          </w:p>
          <w:p w:rsidR="00E960CA" w:rsidRDefault="00E960CA" w:rsidP="008F09D9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 xml:space="preserve">Est consulté/e et peut être invité/e aux conseils de TA ou de Région sur les points qui concernent </w:t>
            </w:r>
            <w:r w:rsidRPr="0050416E">
              <w:rPr>
                <w:rFonts w:ascii="Calibri Light" w:hAnsi="Calibri Light" w:cs="Calibri Light"/>
              </w:rPr>
              <w:lastRenderedPageBreak/>
              <w:t>son LM.</w:t>
            </w:r>
          </w:p>
          <w:p w:rsidR="008F09D9" w:rsidRDefault="008F09D9" w:rsidP="008F09D9">
            <w:pPr>
              <w:widowControl w:val="0"/>
              <w:suppressAutoHyphens/>
              <w:spacing w:before="40" w:line="240" w:lineRule="auto"/>
              <w:ind w:left="499"/>
              <w:jc w:val="left"/>
              <w:rPr>
                <w:rFonts w:ascii="Calibri Light" w:hAnsi="Calibri Light" w:cs="Calibri Light"/>
              </w:rPr>
            </w:pPr>
          </w:p>
          <w:p w:rsidR="00602215" w:rsidRPr="008F09D9" w:rsidRDefault="00602215" w:rsidP="008F09D9">
            <w:pPr>
              <w:widowControl w:val="0"/>
              <w:suppressAutoHyphens/>
              <w:spacing w:before="40" w:line="240" w:lineRule="auto"/>
              <w:ind w:left="499"/>
              <w:jc w:val="left"/>
              <w:rPr>
                <w:rFonts w:ascii="Calibri Light" w:hAnsi="Calibri Light" w:cs="Calibri Light"/>
              </w:rPr>
            </w:pPr>
          </w:p>
          <w:p w:rsidR="00E960CA" w:rsidRPr="0050416E" w:rsidRDefault="00E960CA" w:rsidP="00602215">
            <w:pPr>
              <w:spacing w:line="240" w:lineRule="auto"/>
              <w:rPr>
                <w:rFonts w:ascii="Calibri Light" w:hAnsi="Calibri Light" w:cs="Calibri Light"/>
                <w:b/>
                <w:u w:val="single"/>
              </w:rPr>
            </w:pPr>
            <w:r w:rsidRPr="0050416E">
              <w:rPr>
                <w:rFonts w:ascii="Calibri Light" w:hAnsi="Calibri Light" w:cs="Calibri Light"/>
                <w:b/>
                <w:u w:val="single"/>
              </w:rPr>
              <w:t>Assure la bonne gestion du lieu d’action et de mobilisation</w:t>
            </w:r>
          </w:p>
          <w:p w:rsidR="00E960CA" w:rsidRPr="0050416E" w:rsidRDefault="00E960CA" w:rsidP="00602215">
            <w:pPr>
              <w:widowControl w:val="0"/>
              <w:numPr>
                <w:ilvl w:val="0"/>
                <w:numId w:val="19"/>
              </w:numPr>
              <w:suppressAutoHyphens/>
              <w:spacing w:line="240" w:lineRule="auto"/>
              <w:ind w:left="0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 xml:space="preserve">Participe au suivi budgétaire des actions, notamment participe à la préparation des budgets prévisionnels, à l’élaboration des demandes de financement liées aux actions et à la recherche éventuelle de financements complémentaires. 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>Peut engager et valider des dépenses à hauteur de 500€uros, dans la limite du budget révisé et dans le cadre des procédures administratives en vigueur. Elle/Il est responsable de la caisse du LM.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>Est responsable de la logistique du LM.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9"/>
              </w:numPr>
              <w:suppressAutoHyphens/>
              <w:spacing w:before="40" w:line="240" w:lineRule="auto"/>
              <w:jc w:val="left"/>
              <w:rPr>
                <w:rFonts w:ascii="Calibri Light" w:hAnsi="Calibri Light" w:cs="Calibri Light"/>
              </w:rPr>
            </w:pPr>
            <w:r w:rsidRPr="0050416E">
              <w:rPr>
                <w:rFonts w:ascii="Calibri Light" w:hAnsi="Calibri Light" w:cs="Calibri Light"/>
              </w:rPr>
              <w:t>Veille au respect des conditions d’accueil, d’hygiène et de sécurité.</w:t>
            </w:r>
          </w:p>
          <w:p w:rsidR="00E960CA" w:rsidRPr="00602215" w:rsidRDefault="00E960CA" w:rsidP="00E960CA">
            <w:pPr>
              <w:spacing w:before="40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D424D0" w:rsidRDefault="00E960CA" w:rsidP="00D424D0">
            <w:pPr>
              <w:spacing w:before="40"/>
              <w:rPr>
                <w:rFonts w:ascii="Calibri Light" w:hAnsi="Calibri Light" w:cs="Calibri Light"/>
                <w:b/>
                <w:u w:val="single"/>
              </w:rPr>
            </w:pPr>
            <w:r w:rsidRPr="0050416E">
              <w:rPr>
                <w:rFonts w:ascii="Calibri Light" w:hAnsi="Calibri Light" w:cs="Calibri Light"/>
                <w:b/>
                <w:u w:val="single"/>
              </w:rPr>
              <w:t>Entretient et développe le réseau de partenaires</w:t>
            </w:r>
          </w:p>
          <w:p w:rsidR="00C34E9B" w:rsidRPr="00250A41" w:rsidRDefault="00E960CA" w:rsidP="00D424D0">
            <w:pPr>
              <w:spacing w:before="40"/>
              <w:rPr>
                <w:rFonts w:ascii="Arial Narrow" w:hAnsi="Arial Narrow"/>
              </w:rPr>
            </w:pPr>
            <w:r w:rsidRPr="002C55B3">
              <w:rPr>
                <w:rFonts w:ascii="Calibri Light" w:hAnsi="Calibri Light" w:cs="Calibri Light"/>
              </w:rPr>
              <w:t>Est chargé/e de la mise en place, du développement et du suivi du réseau de partenaires en lien avec les actions du LM.</w:t>
            </w:r>
          </w:p>
        </w:tc>
      </w:tr>
      <w:tr w:rsidR="00C34E9B" w:rsidRPr="0061191D" w:rsidTr="00430ABC">
        <w:tc>
          <w:tcPr>
            <w:tcW w:w="9498" w:type="dxa"/>
            <w:gridSpan w:val="2"/>
          </w:tcPr>
          <w:p w:rsidR="00C34E9B" w:rsidRPr="0061191D" w:rsidRDefault="00C34E9B" w:rsidP="00B972BA">
            <w:pPr>
              <w:rPr>
                <w:rFonts w:ascii="Calibri Light" w:hAnsi="Calibri Light"/>
                <w:b/>
                <w:color w:val="000000" w:themeColor="text1"/>
              </w:rPr>
            </w:pPr>
            <w:r w:rsidRPr="00DB6C6E">
              <w:rPr>
                <w:rFonts w:ascii="Calibri Light" w:hAnsi="Calibri Light"/>
                <w:b/>
                <w:color w:val="000000" w:themeColor="text1"/>
                <w:sz w:val="24"/>
              </w:rPr>
              <w:lastRenderedPageBreak/>
              <w:t>Rattachement hiérarchique :</w:t>
            </w:r>
          </w:p>
        </w:tc>
      </w:tr>
      <w:tr w:rsidR="00C34E9B" w:rsidRPr="0061191D" w:rsidTr="00430ABC">
        <w:tc>
          <w:tcPr>
            <w:tcW w:w="9498" w:type="dxa"/>
            <w:gridSpan w:val="2"/>
          </w:tcPr>
          <w:p w:rsidR="00E960CA" w:rsidRPr="0050416E" w:rsidRDefault="00E960CA" w:rsidP="00E960CA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before="40" w:line="240" w:lineRule="auto"/>
              <w:jc w:val="left"/>
              <w:rPr>
                <w:rFonts w:asciiTheme="majorHAnsi" w:hAnsiTheme="majorHAnsi" w:cstheme="majorHAnsi"/>
                <w:strike/>
              </w:rPr>
            </w:pPr>
            <w:r w:rsidRPr="0050416E">
              <w:rPr>
                <w:rFonts w:asciiTheme="majorHAnsi" w:hAnsiTheme="majorHAnsi" w:cstheme="majorHAnsi"/>
              </w:rPr>
              <w:t xml:space="preserve">Elle/il est placé/e hiérarchiquement sous la responsabilité du/de la responsable de région </w:t>
            </w:r>
          </w:p>
          <w:p w:rsidR="00250A41" w:rsidRPr="00E960CA" w:rsidRDefault="00E960CA" w:rsidP="00E960CA">
            <w:pPr>
              <w:widowControl w:val="0"/>
              <w:numPr>
                <w:ilvl w:val="0"/>
                <w:numId w:val="16"/>
              </w:numPr>
              <w:suppressAutoHyphens/>
              <w:spacing w:before="120" w:line="240" w:lineRule="auto"/>
              <w:jc w:val="left"/>
              <w:rPr>
                <w:rFonts w:ascii="Calibri Light" w:hAnsi="Calibri Light"/>
                <w:iCs/>
                <w:color w:val="000000" w:themeColor="text1"/>
              </w:rPr>
            </w:pPr>
            <w:r w:rsidRPr="0050416E">
              <w:rPr>
                <w:rFonts w:asciiTheme="majorHAnsi" w:hAnsiTheme="majorHAnsi" w:cstheme="majorHAnsi"/>
              </w:rPr>
              <w:t>Elle/il rend compte de son travail et de l’organisation de celui-ci auprès du/de la coordinateur/</w:t>
            </w:r>
            <w:proofErr w:type="spellStart"/>
            <w:r w:rsidRPr="0050416E">
              <w:rPr>
                <w:rFonts w:asciiTheme="majorHAnsi" w:hAnsiTheme="majorHAnsi" w:cstheme="majorHAnsi"/>
              </w:rPr>
              <w:t>trice</w:t>
            </w:r>
            <w:proofErr w:type="spellEnd"/>
            <w:r w:rsidRPr="0050416E">
              <w:rPr>
                <w:rFonts w:asciiTheme="majorHAnsi" w:hAnsiTheme="majorHAnsi" w:cstheme="majorHAnsi"/>
              </w:rPr>
              <w:t xml:space="preserve"> du TA ou du/de la responsable de région dont dépend son LM</w:t>
            </w:r>
          </w:p>
        </w:tc>
      </w:tr>
      <w:tr w:rsidR="00C34E9B" w:rsidRPr="0061191D" w:rsidTr="00430ABC">
        <w:tc>
          <w:tcPr>
            <w:tcW w:w="9498" w:type="dxa"/>
            <w:gridSpan w:val="2"/>
          </w:tcPr>
          <w:p w:rsidR="00C34E9B" w:rsidRPr="0061191D" w:rsidRDefault="00C34E9B" w:rsidP="00B972BA">
            <w:pPr>
              <w:rPr>
                <w:rFonts w:ascii="Calibri Light" w:hAnsi="Calibri Light"/>
                <w:b/>
                <w:color w:val="000000" w:themeColor="text1"/>
              </w:rPr>
            </w:pPr>
            <w:r w:rsidRPr="00DB6C6E">
              <w:rPr>
                <w:rFonts w:ascii="Calibri Light" w:hAnsi="Calibri Light"/>
                <w:b/>
                <w:color w:val="000000" w:themeColor="text1"/>
                <w:sz w:val="24"/>
              </w:rPr>
              <w:t>Délégation / autonomie / responsabilités :</w:t>
            </w:r>
          </w:p>
        </w:tc>
      </w:tr>
      <w:tr w:rsidR="00C34E9B" w:rsidRPr="0061191D" w:rsidTr="00430ABC">
        <w:tc>
          <w:tcPr>
            <w:tcW w:w="9498" w:type="dxa"/>
            <w:gridSpan w:val="2"/>
          </w:tcPr>
          <w:p w:rsidR="00E960CA" w:rsidRPr="0050416E" w:rsidRDefault="00E960CA" w:rsidP="00E960CA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before="40" w:line="240" w:lineRule="auto"/>
              <w:jc w:val="left"/>
              <w:rPr>
                <w:rFonts w:asciiTheme="majorHAnsi" w:hAnsiTheme="majorHAnsi" w:cstheme="majorHAnsi"/>
              </w:rPr>
            </w:pPr>
            <w:r w:rsidRPr="0050416E">
              <w:rPr>
                <w:rFonts w:asciiTheme="majorHAnsi" w:hAnsiTheme="majorHAnsi" w:cstheme="majorHAnsi"/>
              </w:rPr>
              <w:t xml:space="preserve">Autonomie dans ses missions dans le cadre des objectifs de l’action et des orientations </w:t>
            </w:r>
            <w:proofErr w:type="gramStart"/>
            <w:r w:rsidRPr="0050416E">
              <w:rPr>
                <w:rFonts w:asciiTheme="majorHAnsi" w:hAnsiTheme="majorHAnsi" w:cstheme="majorHAnsi"/>
              </w:rPr>
              <w:t>de AIDES</w:t>
            </w:r>
            <w:proofErr w:type="gramEnd"/>
            <w:r w:rsidRPr="0050416E">
              <w:rPr>
                <w:rFonts w:asciiTheme="majorHAnsi" w:hAnsiTheme="majorHAnsi" w:cstheme="majorHAnsi"/>
              </w:rPr>
              <w:t xml:space="preserve"> qui s’y appliquent.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6"/>
              </w:numPr>
              <w:suppressAutoHyphens/>
              <w:spacing w:before="40" w:line="240" w:lineRule="auto"/>
              <w:jc w:val="left"/>
              <w:rPr>
                <w:rFonts w:asciiTheme="majorHAnsi" w:hAnsiTheme="majorHAnsi" w:cstheme="majorHAnsi"/>
              </w:rPr>
            </w:pPr>
            <w:r w:rsidRPr="0050416E">
              <w:rPr>
                <w:rFonts w:asciiTheme="majorHAnsi" w:hAnsiTheme="majorHAnsi" w:cstheme="majorHAnsi"/>
              </w:rPr>
              <w:t>Dans le cadre de ses actions, représente le lieu d’action et de mobilisation auprès des partenaires internes ou externes.</w:t>
            </w:r>
          </w:p>
          <w:p w:rsidR="00022C97" w:rsidRPr="00E960CA" w:rsidRDefault="00E960CA" w:rsidP="00E960CA">
            <w:pPr>
              <w:widowControl w:val="0"/>
              <w:numPr>
                <w:ilvl w:val="0"/>
                <w:numId w:val="6"/>
              </w:numPr>
              <w:suppressAutoHyphens/>
              <w:spacing w:before="120" w:line="240" w:lineRule="auto"/>
              <w:jc w:val="left"/>
              <w:rPr>
                <w:rFonts w:ascii="Calibri Light" w:hAnsi="Calibri Light"/>
                <w:iCs/>
                <w:color w:val="000000" w:themeColor="text1"/>
              </w:rPr>
            </w:pPr>
            <w:r w:rsidRPr="0050416E">
              <w:rPr>
                <w:rFonts w:asciiTheme="majorHAnsi" w:hAnsiTheme="majorHAnsi" w:cstheme="majorHAnsi"/>
              </w:rPr>
              <w:t>Sur mandat ou délégation, représente l’association localement auprès des partenaires institutionnels, politiques et des médias.</w:t>
            </w:r>
          </w:p>
        </w:tc>
      </w:tr>
      <w:tr w:rsidR="00C34E9B" w:rsidRPr="0061191D" w:rsidTr="00430ABC">
        <w:tc>
          <w:tcPr>
            <w:tcW w:w="9498" w:type="dxa"/>
            <w:gridSpan w:val="2"/>
          </w:tcPr>
          <w:p w:rsidR="00C34E9B" w:rsidRPr="0061191D" w:rsidRDefault="00C34E9B" w:rsidP="00B972BA">
            <w:pPr>
              <w:rPr>
                <w:rFonts w:ascii="Calibri Light" w:hAnsi="Calibri Light"/>
                <w:b/>
                <w:color w:val="000000" w:themeColor="text1"/>
              </w:rPr>
            </w:pPr>
            <w:r w:rsidRPr="00DB6C6E">
              <w:rPr>
                <w:rFonts w:ascii="Calibri Light" w:hAnsi="Calibri Light"/>
                <w:b/>
                <w:color w:val="000000" w:themeColor="text1"/>
                <w:sz w:val="24"/>
              </w:rPr>
              <w:t>Relations fonctionnelles :</w:t>
            </w:r>
          </w:p>
        </w:tc>
      </w:tr>
      <w:tr w:rsidR="00C34E9B" w:rsidRPr="0061191D" w:rsidTr="00430ABC">
        <w:tc>
          <w:tcPr>
            <w:tcW w:w="9498" w:type="dxa"/>
            <w:gridSpan w:val="2"/>
          </w:tcPr>
          <w:p w:rsidR="00E960CA" w:rsidRPr="0050416E" w:rsidRDefault="00E960CA" w:rsidP="00E960CA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before="40" w:line="240" w:lineRule="auto"/>
              <w:jc w:val="left"/>
              <w:rPr>
                <w:rFonts w:asciiTheme="majorHAnsi" w:hAnsiTheme="majorHAnsi" w:cstheme="majorHAnsi"/>
              </w:rPr>
            </w:pPr>
            <w:r w:rsidRPr="0050416E">
              <w:rPr>
                <w:rFonts w:asciiTheme="majorHAnsi" w:hAnsiTheme="majorHAnsi" w:cstheme="majorHAnsi"/>
              </w:rPr>
              <w:t>Travaille en collaboration avec les volontaires investis dans le lieu dont il/elle est référent/e.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7"/>
              </w:numPr>
              <w:suppressAutoHyphens/>
              <w:spacing w:before="40" w:line="240" w:lineRule="auto"/>
              <w:jc w:val="left"/>
              <w:rPr>
                <w:rFonts w:asciiTheme="majorHAnsi" w:hAnsiTheme="majorHAnsi" w:cstheme="majorHAnsi"/>
              </w:rPr>
            </w:pPr>
            <w:r w:rsidRPr="0050416E">
              <w:rPr>
                <w:rFonts w:asciiTheme="majorHAnsi" w:hAnsiTheme="majorHAnsi" w:cstheme="majorHAnsi"/>
              </w:rPr>
              <w:t>Anime, organise et supervise le travail des militants du LM, en lien avec le coordinateur du TA ou du/de la responsable de région.</w:t>
            </w:r>
          </w:p>
          <w:p w:rsidR="00E960CA" w:rsidRPr="0050416E" w:rsidRDefault="00E960CA" w:rsidP="00E960CA">
            <w:pPr>
              <w:widowControl w:val="0"/>
              <w:numPr>
                <w:ilvl w:val="0"/>
                <w:numId w:val="17"/>
              </w:numPr>
              <w:suppressAutoHyphens/>
              <w:spacing w:before="40" w:line="240" w:lineRule="auto"/>
              <w:jc w:val="left"/>
              <w:rPr>
                <w:rFonts w:asciiTheme="majorHAnsi" w:hAnsiTheme="majorHAnsi" w:cstheme="majorHAnsi"/>
              </w:rPr>
            </w:pPr>
            <w:r w:rsidRPr="0050416E">
              <w:rPr>
                <w:rFonts w:asciiTheme="majorHAnsi" w:hAnsiTheme="majorHAnsi" w:cstheme="majorHAnsi"/>
              </w:rPr>
              <w:t>Est invité/e permanent/e aux réunions de salariés et de volontaires du LM.</w:t>
            </w:r>
          </w:p>
          <w:p w:rsidR="00E960CA" w:rsidRDefault="00E960CA" w:rsidP="002C55B3">
            <w:pPr>
              <w:widowControl w:val="0"/>
              <w:numPr>
                <w:ilvl w:val="0"/>
                <w:numId w:val="17"/>
              </w:numPr>
              <w:suppressAutoHyphens/>
              <w:spacing w:before="40" w:line="240" w:lineRule="auto"/>
              <w:jc w:val="left"/>
              <w:rPr>
                <w:rFonts w:asciiTheme="majorHAnsi" w:hAnsiTheme="majorHAnsi" w:cstheme="majorHAnsi"/>
              </w:rPr>
            </w:pPr>
            <w:r w:rsidRPr="0050416E">
              <w:rPr>
                <w:rFonts w:asciiTheme="majorHAnsi" w:hAnsiTheme="majorHAnsi" w:cstheme="majorHAnsi"/>
              </w:rPr>
              <w:t>Participation souhaitée aux évènements de la vie associative.</w:t>
            </w:r>
          </w:p>
          <w:p w:rsidR="00B812EB" w:rsidRPr="002C55B3" w:rsidRDefault="002C55B3" w:rsidP="002C55B3">
            <w:pPr>
              <w:widowControl w:val="0"/>
              <w:numPr>
                <w:ilvl w:val="0"/>
                <w:numId w:val="17"/>
              </w:numPr>
              <w:suppressAutoHyphens/>
              <w:spacing w:before="4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Participe aux réunions régionales et nationales impliquant son action.</w:t>
            </w:r>
          </w:p>
        </w:tc>
      </w:tr>
      <w:tr w:rsidR="002C55B3" w:rsidRPr="00270AF5" w:rsidTr="00430ABC">
        <w:tc>
          <w:tcPr>
            <w:tcW w:w="9498" w:type="dxa"/>
            <w:gridSpan w:val="2"/>
          </w:tcPr>
          <w:p w:rsidR="00270AF5" w:rsidRPr="00270AF5" w:rsidRDefault="00270AF5" w:rsidP="00270A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libri Light" w:hAnsi="Calibri Light"/>
                <w:b/>
                <w:color w:val="000000" w:themeColor="text1"/>
                <w:sz w:val="24"/>
              </w:rPr>
            </w:pPr>
            <w:r w:rsidRPr="00270AF5">
              <w:rPr>
                <w:rFonts w:ascii="Calibri Light" w:hAnsi="Calibri Light"/>
                <w:b/>
                <w:color w:val="000000" w:themeColor="text1"/>
                <w:sz w:val="24"/>
              </w:rPr>
              <w:t xml:space="preserve">Profil recherché : </w:t>
            </w:r>
          </w:p>
          <w:p w:rsidR="00BA29AE" w:rsidRDefault="00270AF5" w:rsidP="00BA29AE">
            <w:pPr>
              <w:rPr>
                <w:rFonts w:ascii="Calibri Light" w:hAnsi="Calibri Light"/>
                <w:color w:val="000000" w:themeColor="text1"/>
              </w:rPr>
            </w:pPr>
            <w:r w:rsidRPr="00270AF5">
              <w:rPr>
                <w:rFonts w:ascii="Calibri Light" w:hAnsi="Calibri Light"/>
                <w:b/>
                <w:color w:val="000000" w:themeColor="text1"/>
                <w:sz w:val="24"/>
              </w:rPr>
              <w:t xml:space="preserve">- </w:t>
            </w:r>
            <w:r w:rsidR="00BA29AE">
              <w:rPr>
                <w:rFonts w:ascii="Calibri Light" w:hAnsi="Calibri Light"/>
                <w:b/>
                <w:color w:val="000000" w:themeColor="text1"/>
                <w:sz w:val="24"/>
              </w:rPr>
              <w:t xml:space="preserve">    </w:t>
            </w:r>
            <w:r w:rsidRPr="00270AF5">
              <w:rPr>
                <w:rFonts w:ascii="Calibri Light" w:hAnsi="Calibri Light"/>
                <w:color w:val="000000" w:themeColor="text1"/>
              </w:rPr>
              <w:t>Ouverture d’esprit, en particulier sur les questions liées aux sexualités, au genre, et aux usages de</w:t>
            </w:r>
          </w:p>
          <w:p w:rsidR="00270AF5" w:rsidRPr="00270AF5" w:rsidRDefault="00BA29AE" w:rsidP="00BA29AE">
            <w:pPr>
              <w:rPr>
                <w:rFonts w:ascii="Calibri Light" w:hAnsi="Calibri Light"/>
                <w:color w:val="000000" w:themeColor="text1"/>
              </w:rPr>
            </w:pPr>
            <w:r>
              <w:rPr>
                <w:rFonts w:ascii="Calibri Light" w:hAnsi="Calibri Light"/>
                <w:color w:val="000000" w:themeColor="text1"/>
              </w:rPr>
              <w:t xml:space="preserve">       </w:t>
            </w:r>
            <w:r w:rsidR="00270AF5" w:rsidRPr="00270AF5">
              <w:rPr>
                <w:rFonts w:ascii="Calibri Light" w:hAnsi="Calibri Light"/>
                <w:color w:val="000000" w:themeColor="text1"/>
              </w:rPr>
              <w:t xml:space="preserve">drogues </w:t>
            </w:r>
          </w:p>
          <w:p w:rsidR="00270AF5" w:rsidRPr="00270AF5" w:rsidRDefault="00270AF5" w:rsidP="00BA29AE">
            <w:pPr>
              <w:rPr>
                <w:rFonts w:ascii="Calibri Light" w:hAnsi="Calibri Light"/>
                <w:color w:val="000000" w:themeColor="text1"/>
              </w:rPr>
            </w:pPr>
            <w:r w:rsidRPr="00270AF5">
              <w:rPr>
                <w:rFonts w:ascii="Calibri Light" w:hAnsi="Calibri Light"/>
                <w:color w:val="000000" w:themeColor="text1"/>
              </w:rPr>
              <w:t xml:space="preserve">- </w:t>
            </w:r>
            <w:r w:rsidR="00BA29AE">
              <w:rPr>
                <w:rFonts w:ascii="Calibri Light" w:hAnsi="Calibri Light"/>
                <w:color w:val="000000" w:themeColor="text1"/>
              </w:rPr>
              <w:t xml:space="preserve">     </w:t>
            </w:r>
            <w:r w:rsidRPr="00270AF5">
              <w:rPr>
                <w:rFonts w:ascii="Calibri Light" w:hAnsi="Calibri Light"/>
                <w:color w:val="000000" w:themeColor="text1"/>
              </w:rPr>
              <w:t xml:space="preserve">Dynamisme, capacité à aller vers les autres et établir le contact </w:t>
            </w:r>
          </w:p>
          <w:p w:rsidR="00270AF5" w:rsidRPr="00270AF5" w:rsidRDefault="00270AF5" w:rsidP="00BA29AE">
            <w:pPr>
              <w:rPr>
                <w:rFonts w:ascii="Calibri Light" w:hAnsi="Calibri Light"/>
                <w:color w:val="000000" w:themeColor="text1"/>
              </w:rPr>
            </w:pPr>
            <w:r w:rsidRPr="00270AF5">
              <w:rPr>
                <w:rFonts w:ascii="Calibri Light" w:hAnsi="Calibri Light"/>
                <w:color w:val="000000" w:themeColor="text1"/>
              </w:rPr>
              <w:t xml:space="preserve">- </w:t>
            </w:r>
            <w:r w:rsidR="00BA29AE">
              <w:rPr>
                <w:rFonts w:ascii="Calibri Light" w:hAnsi="Calibri Light"/>
                <w:color w:val="000000" w:themeColor="text1"/>
              </w:rPr>
              <w:t xml:space="preserve">     </w:t>
            </w:r>
            <w:r w:rsidRPr="00270AF5">
              <w:rPr>
                <w:rFonts w:ascii="Calibri Light" w:hAnsi="Calibri Light"/>
                <w:color w:val="000000" w:themeColor="text1"/>
              </w:rPr>
              <w:t xml:space="preserve">Capacités relationnelles et d’écoute active (formation au counseling bienvenue) </w:t>
            </w:r>
          </w:p>
          <w:p w:rsidR="00270AF5" w:rsidRPr="00270AF5" w:rsidRDefault="00270AF5" w:rsidP="00BA29AE">
            <w:pPr>
              <w:rPr>
                <w:rFonts w:ascii="Calibri Light" w:hAnsi="Calibri Light"/>
                <w:color w:val="000000" w:themeColor="text1"/>
              </w:rPr>
            </w:pPr>
            <w:r w:rsidRPr="00270AF5">
              <w:rPr>
                <w:rFonts w:ascii="Calibri Light" w:hAnsi="Calibri Light"/>
                <w:color w:val="000000" w:themeColor="text1"/>
              </w:rPr>
              <w:t xml:space="preserve">- </w:t>
            </w:r>
            <w:r w:rsidR="00BA29AE">
              <w:rPr>
                <w:rFonts w:ascii="Calibri Light" w:hAnsi="Calibri Light"/>
                <w:color w:val="000000" w:themeColor="text1"/>
              </w:rPr>
              <w:t xml:space="preserve">     </w:t>
            </w:r>
            <w:r w:rsidRPr="00270AF5">
              <w:rPr>
                <w:rFonts w:ascii="Calibri Light" w:hAnsi="Calibri Light"/>
                <w:color w:val="000000" w:themeColor="text1"/>
              </w:rPr>
              <w:t xml:space="preserve">Capacités à travailler en équipe </w:t>
            </w:r>
          </w:p>
          <w:p w:rsidR="00270AF5" w:rsidRPr="00270AF5" w:rsidRDefault="00270AF5" w:rsidP="00BA29AE">
            <w:pPr>
              <w:rPr>
                <w:rFonts w:ascii="Calibri Light" w:hAnsi="Calibri Light"/>
                <w:color w:val="000000" w:themeColor="text1"/>
              </w:rPr>
            </w:pPr>
            <w:r w:rsidRPr="00270AF5">
              <w:rPr>
                <w:rFonts w:ascii="Calibri Light" w:hAnsi="Calibri Light"/>
                <w:color w:val="000000" w:themeColor="text1"/>
              </w:rPr>
              <w:t xml:space="preserve">- </w:t>
            </w:r>
            <w:r w:rsidR="00BA29AE">
              <w:rPr>
                <w:rFonts w:ascii="Calibri Light" w:hAnsi="Calibri Light"/>
                <w:color w:val="000000" w:themeColor="text1"/>
              </w:rPr>
              <w:t xml:space="preserve">     </w:t>
            </w:r>
            <w:r w:rsidRPr="00270AF5">
              <w:rPr>
                <w:rFonts w:ascii="Calibri Light" w:hAnsi="Calibri Light"/>
                <w:color w:val="000000" w:themeColor="text1"/>
              </w:rPr>
              <w:t xml:space="preserve">Capacité à animer des groupes d’échange d’expériences </w:t>
            </w:r>
          </w:p>
          <w:p w:rsidR="00270AF5" w:rsidRPr="00270AF5" w:rsidRDefault="00270AF5" w:rsidP="00BA29AE">
            <w:pPr>
              <w:rPr>
                <w:rFonts w:ascii="Calibri Light" w:hAnsi="Calibri Light"/>
                <w:color w:val="000000" w:themeColor="text1"/>
              </w:rPr>
            </w:pPr>
            <w:r w:rsidRPr="00270AF5">
              <w:rPr>
                <w:rFonts w:ascii="Calibri Light" w:hAnsi="Calibri Light"/>
                <w:color w:val="000000" w:themeColor="text1"/>
              </w:rPr>
              <w:t xml:space="preserve">- </w:t>
            </w:r>
            <w:r w:rsidR="00BA29AE">
              <w:rPr>
                <w:rFonts w:ascii="Calibri Light" w:hAnsi="Calibri Light"/>
                <w:color w:val="000000" w:themeColor="text1"/>
              </w:rPr>
              <w:t xml:space="preserve">     </w:t>
            </w:r>
            <w:r w:rsidRPr="00270AF5">
              <w:rPr>
                <w:rFonts w:ascii="Calibri Light" w:hAnsi="Calibri Light"/>
                <w:color w:val="000000" w:themeColor="text1"/>
              </w:rPr>
              <w:t xml:space="preserve">Expérience dans la lutte contre le sida et/ou la promotion de la santé souhaitée </w:t>
            </w:r>
          </w:p>
          <w:p w:rsidR="00270AF5" w:rsidRDefault="00270AF5" w:rsidP="00BA29AE">
            <w:pPr>
              <w:rPr>
                <w:rFonts w:ascii="Calibri Light" w:hAnsi="Calibri Light"/>
                <w:color w:val="000000" w:themeColor="text1"/>
              </w:rPr>
            </w:pPr>
            <w:r w:rsidRPr="00270AF5">
              <w:rPr>
                <w:rFonts w:ascii="Calibri Light" w:hAnsi="Calibri Light"/>
                <w:color w:val="000000" w:themeColor="text1"/>
              </w:rPr>
              <w:t xml:space="preserve">- </w:t>
            </w:r>
            <w:r w:rsidR="00BA29AE">
              <w:rPr>
                <w:rFonts w:ascii="Calibri Light" w:hAnsi="Calibri Light"/>
                <w:color w:val="000000" w:themeColor="text1"/>
              </w:rPr>
              <w:t xml:space="preserve">     </w:t>
            </w:r>
            <w:r w:rsidRPr="00270AF5">
              <w:rPr>
                <w:rFonts w:ascii="Calibri Light" w:hAnsi="Calibri Light"/>
                <w:color w:val="000000" w:themeColor="text1"/>
              </w:rPr>
              <w:t xml:space="preserve">Permis B exigé </w:t>
            </w:r>
          </w:p>
          <w:p w:rsidR="00602215" w:rsidRDefault="00602215" w:rsidP="002C55B3">
            <w:pPr>
              <w:rPr>
                <w:rFonts w:ascii="Calibri Light" w:hAnsi="Calibri Light"/>
                <w:color w:val="000000" w:themeColor="text1"/>
              </w:rPr>
            </w:pPr>
          </w:p>
          <w:p w:rsidR="00602215" w:rsidRPr="00270AF5" w:rsidRDefault="00602215" w:rsidP="002C55B3">
            <w:pPr>
              <w:rPr>
                <w:rFonts w:ascii="Calibri Light" w:hAnsi="Calibri Light"/>
                <w:b/>
                <w:color w:val="000000" w:themeColor="text1"/>
                <w:sz w:val="24"/>
              </w:rPr>
            </w:pPr>
          </w:p>
          <w:p w:rsidR="00270AF5" w:rsidRDefault="00270AF5" w:rsidP="00270A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libri Light" w:hAnsi="Calibri Light"/>
                <w:b/>
                <w:color w:val="000000" w:themeColor="text1"/>
                <w:sz w:val="24"/>
              </w:rPr>
            </w:pPr>
            <w:r w:rsidRPr="00270AF5">
              <w:rPr>
                <w:rFonts w:ascii="Calibri Light" w:hAnsi="Calibri Light"/>
                <w:b/>
                <w:color w:val="000000" w:themeColor="text1"/>
                <w:sz w:val="24"/>
              </w:rPr>
              <w:t xml:space="preserve">Conditions d’exercice : </w:t>
            </w:r>
          </w:p>
          <w:p w:rsidR="00270AF5" w:rsidRDefault="00270AF5" w:rsidP="002C55B3">
            <w:pPr>
              <w:rPr>
                <w:rFonts w:ascii="Calibri Light" w:hAnsi="Calibri Light"/>
                <w:color w:val="000000" w:themeColor="text1"/>
                <w:sz w:val="24"/>
              </w:rPr>
            </w:pPr>
            <w:r w:rsidRPr="00270AF5">
              <w:rPr>
                <w:rFonts w:ascii="Calibri Light" w:hAnsi="Calibri Light"/>
                <w:color w:val="000000" w:themeColor="text1"/>
                <w:sz w:val="24"/>
              </w:rPr>
              <w:t xml:space="preserve">- Secteur géographique d’affectation : Région </w:t>
            </w:r>
            <w:r w:rsidR="00D424D0">
              <w:rPr>
                <w:rFonts w:ascii="Calibri Light" w:hAnsi="Calibri Light"/>
                <w:color w:val="000000" w:themeColor="text1"/>
                <w:sz w:val="24"/>
              </w:rPr>
              <w:t xml:space="preserve">AURA </w:t>
            </w:r>
          </w:p>
          <w:p w:rsidR="00270AF5" w:rsidRDefault="00270AF5" w:rsidP="002C55B3">
            <w:pPr>
              <w:rPr>
                <w:rFonts w:ascii="Calibri Light" w:hAnsi="Calibri Light"/>
                <w:color w:val="000000" w:themeColor="text1"/>
                <w:sz w:val="24"/>
              </w:rPr>
            </w:pPr>
            <w:r w:rsidRPr="00270AF5">
              <w:rPr>
                <w:rFonts w:ascii="Calibri Light" w:hAnsi="Calibri Light"/>
                <w:color w:val="000000" w:themeColor="text1"/>
                <w:sz w:val="24"/>
              </w:rPr>
              <w:t>- Lieu de mobilisation</w:t>
            </w:r>
            <w:r w:rsidR="00D424D0">
              <w:rPr>
                <w:rFonts w:ascii="Calibri Light" w:hAnsi="Calibri Light"/>
                <w:color w:val="000000" w:themeColor="text1"/>
                <w:sz w:val="24"/>
              </w:rPr>
              <w:t xml:space="preserve"> : </w:t>
            </w:r>
            <w:r w:rsidR="0066304D">
              <w:rPr>
                <w:rFonts w:ascii="Calibri Light" w:hAnsi="Calibri Light"/>
                <w:color w:val="000000" w:themeColor="text1"/>
                <w:sz w:val="24"/>
              </w:rPr>
              <w:t>Lyon</w:t>
            </w:r>
          </w:p>
          <w:p w:rsidR="00270AF5" w:rsidRDefault="00270AF5" w:rsidP="002C55B3">
            <w:pPr>
              <w:rPr>
                <w:rFonts w:ascii="Calibri Light" w:hAnsi="Calibri Light"/>
                <w:color w:val="000000" w:themeColor="text1"/>
                <w:sz w:val="24"/>
              </w:rPr>
            </w:pPr>
            <w:r w:rsidRPr="00270AF5">
              <w:rPr>
                <w:rFonts w:ascii="Calibri Light" w:hAnsi="Calibri Light"/>
                <w:color w:val="000000" w:themeColor="text1"/>
                <w:sz w:val="24"/>
              </w:rPr>
              <w:t xml:space="preserve">- Mobilité géographique au </w:t>
            </w:r>
            <w:r w:rsidR="00602215">
              <w:rPr>
                <w:rFonts w:ascii="Calibri Light" w:hAnsi="Calibri Light"/>
                <w:color w:val="000000" w:themeColor="text1"/>
                <w:sz w:val="24"/>
              </w:rPr>
              <w:t>de la région AURA</w:t>
            </w:r>
            <w:r w:rsidRPr="00270AF5">
              <w:rPr>
                <w:rFonts w:ascii="Calibri Light" w:hAnsi="Calibri Light"/>
                <w:color w:val="000000" w:themeColor="text1"/>
                <w:sz w:val="24"/>
              </w:rPr>
              <w:t xml:space="preserve"> et du réseau national. </w:t>
            </w:r>
            <w:bookmarkStart w:id="0" w:name="_GoBack"/>
            <w:bookmarkEnd w:id="0"/>
          </w:p>
          <w:p w:rsidR="00270AF5" w:rsidRDefault="00270AF5" w:rsidP="00270A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 Light" w:hAnsi="Calibri Light"/>
                <w:color w:val="000000" w:themeColor="text1"/>
                <w:sz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</w:rPr>
              <w:t>- Type de contrat : CDI</w:t>
            </w:r>
          </w:p>
          <w:p w:rsidR="00270AF5" w:rsidRDefault="00270AF5" w:rsidP="00270A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 Light" w:hAnsi="Calibri Light"/>
                <w:color w:val="000000" w:themeColor="text1"/>
                <w:sz w:val="24"/>
              </w:rPr>
            </w:pPr>
            <w:r w:rsidRPr="00270AF5">
              <w:rPr>
                <w:rFonts w:ascii="Calibri Light" w:hAnsi="Calibri Light"/>
                <w:color w:val="000000" w:themeColor="text1"/>
                <w:sz w:val="24"/>
              </w:rPr>
              <w:t xml:space="preserve">- temps plein (35h) </w:t>
            </w:r>
          </w:p>
          <w:p w:rsidR="00270AF5" w:rsidRDefault="00270AF5" w:rsidP="00270A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 Light" w:hAnsi="Calibri Light"/>
                <w:color w:val="000000" w:themeColor="text1"/>
                <w:sz w:val="24"/>
              </w:rPr>
            </w:pPr>
            <w:r w:rsidRPr="00270AF5">
              <w:rPr>
                <w:rFonts w:ascii="Calibri Light" w:hAnsi="Calibri Light"/>
                <w:color w:val="000000" w:themeColor="text1"/>
                <w:sz w:val="24"/>
              </w:rPr>
              <w:t xml:space="preserve">- Statut cadre </w:t>
            </w:r>
          </w:p>
          <w:p w:rsidR="00270AF5" w:rsidRDefault="00270AF5" w:rsidP="00270A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 Light" w:hAnsi="Calibri Light"/>
                <w:color w:val="000000" w:themeColor="text1"/>
                <w:sz w:val="24"/>
              </w:rPr>
            </w:pPr>
            <w:r w:rsidRPr="00270AF5">
              <w:rPr>
                <w:rFonts w:ascii="Calibri Light" w:hAnsi="Calibri Light"/>
                <w:color w:val="000000" w:themeColor="text1"/>
                <w:sz w:val="24"/>
              </w:rPr>
              <w:t xml:space="preserve">- Catégorie de rattachement : 3 </w:t>
            </w:r>
          </w:p>
          <w:p w:rsidR="00270AF5" w:rsidRDefault="00270AF5" w:rsidP="00270A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 Light" w:hAnsi="Calibri Light"/>
                <w:color w:val="000000" w:themeColor="text1"/>
                <w:sz w:val="24"/>
              </w:rPr>
            </w:pPr>
            <w:r w:rsidRPr="00270AF5">
              <w:rPr>
                <w:rFonts w:ascii="Calibri Light" w:hAnsi="Calibri Light"/>
                <w:color w:val="000000" w:themeColor="text1"/>
                <w:sz w:val="24"/>
              </w:rPr>
              <w:t xml:space="preserve">- Rémunération selon l’accord d’entreprise </w:t>
            </w:r>
            <w:proofErr w:type="gramStart"/>
            <w:r w:rsidRPr="00270AF5">
              <w:rPr>
                <w:rFonts w:ascii="Calibri Light" w:hAnsi="Calibri Light"/>
                <w:color w:val="000000" w:themeColor="text1"/>
                <w:sz w:val="24"/>
              </w:rPr>
              <w:t>de AIDES</w:t>
            </w:r>
            <w:proofErr w:type="gramEnd"/>
            <w:r w:rsidRPr="00270AF5">
              <w:rPr>
                <w:rFonts w:ascii="Calibri Light" w:hAnsi="Calibri Light"/>
                <w:color w:val="000000" w:themeColor="text1"/>
                <w:sz w:val="24"/>
              </w:rPr>
              <w:t xml:space="preserve">. </w:t>
            </w:r>
          </w:p>
          <w:p w:rsidR="00270AF5" w:rsidRDefault="00270AF5" w:rsidP="00270A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 Light" w:hAnsi="Calibri Light"/>
                <w:color w:val="000000" w:themeColor="text1"/>
                <w:sz w:val="24"/>
              </w:rPr>
            </w:pPr>
            <w:r w:rsidRPr="00270AF5">
              <w:rPr>
                <w:rFonts w:ascii="Calibri Light" w:hAnsi="Calibri Light"/>
                <w:color w:val="000000" w:themeColor="text1"/>
                <w:sz w:val="24"/>
              </w:rPr>
              <w:t xml:space="preserve">- Mobilité géographique ponctuelle sur le réseau national et international </w:t>
            </w:r>
            <w:proofErr w:type="gramStart"/>
            <w:r w:rsidRPr="00270AF5">
              <w:rPr>
                <w:rFonts w:ascii="Calibri Light" w:hAnsi="Calibri Light"/>
                <w:color w:val="000000" w:themeColor="text1"/>
                <w:sz w:val="24"/>
              </w:rPr>
              <w:t>de AIDES</w:t>
            </w:r>
            <w:proofErr w:type="gramEnd"/>
            <w:r w:rsidRPr="00270AF5">
              <w:rPr>
                <w:rFonts w:ascii="Calibri Light" w:hAnsi="Calibri Light"/>
                <w:color w:val="000000" w:themeColor="text1"/>
                <w:sz w:val="24"/>
              </w:rPr>
              <w:t xml:space="preserve"> </w:t>
            </w:r>
          </w:p>
          <w:p w:rsidR="00270AF5" w:rsidRDefault="00270AF5" w:rsidP="00270A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 Light" w:hAnsi="Calibri Light"/>
                <w:color w:val="000000" w:themeColor="text1"/>
                <w:sz w:val="24"/>
              </w:rPr>
            </w:pPr>
            <w:r w:rsidRPr="00270AF5">
              <w:rPr>
                <w:rFonts w:ascii="Calibri Light" w:hAnsi="Calibri Light"/>
                <w:color w:val="000000" w:themeColor="text1"/>
                <w:sz w:val="24"/>
              </w:rPr>
              <w:t xml:space="preserve">- 25 jours de congés payés + 10 jours de congés exceptionnels </w:t>
            </w:r>
          </w:p>
          <w:p w:rsidR="00270AF5" w:rsidRDefault="00270AF5" w:rsidP="00270A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 Light" w:hAnsi="Calibri Light"/>
                <w:color w:val="000000" w:themeColor="text1"/>
                <w:sz w:val="24"/>
              </w:rPr>
            </w:pPr>
            <w:r w:rsidRPr="00270AF5">
              <w:rPr>
                <w:rFonts w:ascii="Calibri Light" w:hAnsi="Calibri Light"/>
                <w:color w:val="000000" w:themeColor="text1"/>
                <w:sz w:val="24"/>
              </w:rPr>
              <w:t xml:space="preserve">- Complémentaire santé prise en charge à 80%, prévoyance prise en charge à 100%, </w:t>
            </w:r>
          </w:p>
          <w:p w:rsidR="00270AF5" w:rsidRDefault="00270AF5" w:rsidP="00270A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 Light" w:hAnsi="Calibri Light"/>
                <w:color w:val="000000" w:themeColor="text1"/>
                <w:sz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</w:rPr>
              <w:t>- T</w:t>
            </w:r>
            <w:r w:rsidRPr="00270AF5">
              <w:rPr>
                <w:rFonts w:ascii="Calibri Light" w:hAnsi="Calibri Light"/>
                <w:color w:val="000000" w:themeColor="text1"/>
                <w:sz w:val="24"/>
              </w:rPr>
              <w:t xml:space="preserve">ickets restaurant d’une valeur de 9.48€, </w:t>
            </w:r>
          </w:p>
          <w:p w:rsidR="002C55B3" w:rsidRPr="00270AF5" w:rsidRDefault="00270AF5" w:rsidP="00D424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 Light" w:hAnsi="Calibri Light"/>
                <w:b/>
                <w:color w:val="000000" w:themeColor="text1"/>
                <w:sz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</w:rPr>
              <w:t>- R</w:t>
            </w:r>
            <w:r w:rsidRPr="00270AF5">
              <w:rPr>
                <w:rFonts w:ascii="Calibri Light" w:hAnsi="Calibri Light"/>
                <w:color w:val="000000" w:themeColor="text1"/>
                <w:sz w:val="24"/>
              </w:rPr>
              <w:t xml:space="preserve">emboursement à 50% de l’abonnement de transport </w:t>
            </w:r>
          </w:p>
        </w:tc>
      </w:tr>
    </w:tbl>
    <w:p w:rsidR="00D424D0" w:rsidRDefault="00D424D0" w:rsidP="00D424D0">
      <w:pPr>
        <w:rPr>
          <w:rFonts w:ascii="Calibri Light" w:hAnsi="Calibri Light"/>
          <w:color w:val="000000" w:themeColor="text1"/>
          <w:sz w:val="24"/>
        </w:rPr>
      </w:pPr>
    </w:p>
    <w:p w:rsidR="00D424D0" w:rsidRDefault="00D424D0" w:rsidP="00D424D0">
      <w:pPr>
        <w:rPr>
          <w:rFonts w:ascii="Calibri Light" w:hAnsi="Calibri Light"/>
          <w:i/>
          <w:color w:val="000000" w:themeColor="text1"/>
          <w:sz w:val="24"/>
        </w:rPr>
      </w:pPr>
      <w:r w:rsidRPr="00506741">
        <w:rPr>
          <w:rFonts w:ascii="Calibri Light" w:hAnsi="Calibri Light"/>
          <w:b/>
          <w:i/>
          <w:color w:val="000000" w:themeColor="text1"/>
          <w:sz w:val="24"/>
        </w:rPr>
        <w:t xml:space="preserve">Merci d’envoyer votre candidature (CV et lettre de motivation) à l’attention de </w:t>
      </w:r>
      <w:r w:rsidR="00506741" w:rsidRPr="00506741">
        <w:rPr>
          <w:rFonts w:ascii="Calibri Light" w:hAnsi="Calibri Light"/>
          <w:b/>
          <w:i/>
          <w:color w:val="000000" w:themeColor="text1"/>
          <w:sz w:val="24"/>
        </w:rPr>
        <w:t>Gaël GOURMELEN</w:t>
      </w:r>
      <w:r w:rsidRPr="00506741">
        <w:rPr>
          <w:rFonts w:ascii="Calibri Light" w:hAnsi="Calibri Light"/>
          <w:b/>
          <w:i/>
          <w:color w:val="000000" w:themeColor="text1"/>
          <w:sz w:val="24"/>
        </w:rPr>
        <w:t>,</w:t>
      </w:r>
      <w:r w:rsidR="00602215" w:rsidRPr="00506741">
        <w:rPr>
          <w:rFonts w:ascii="Calibri Light" w:hAnsi="Calibri Light"/>
          <w:b/>
          <w:i/>
          <w:color w:val="000000" w:themeColor="text1"/>
          <w:sz w:val="24"/>
        </w:rPr>
        <w:t xml:space="preserve"> R</w:t>
      </w:r>
      <w:r w:rsidRPr="00506741">
        <w:rPr>
          <w:rFonts w:ascii="Calibri Light" w:hAnsi="Calibri Light"/>
          <w:b/>
          <w:i/>
          <w:color w:val="000000" w:themeColor="text1"/>
          <w:sz w:val="24"/>
        </w:rPr>
        <w:t xml:space="preserve">esponsable </w:t>
      </w:r>
      <w:r w:rsidR="00506741" w:rsidRPr="00506741">
        <w:rPr>
          <w:rFonts w:ascii="Calibri Light" w:hAnsi="Calibri Light"/>
          <w:b/>
          <w:i/>
          <w:color w:val="000000" w:themeColor="text1"/>
          <w:sz w:val="24"/>
        </w:rPr>
        <w:t>r</w:t>
      </w:r>
      <w:r w:rsidRPr="00506741">
        <w:rPr>
          <w:rFonts w:ascii="Calibri Light" w:hAnsi="Calibri Light"/>
          <w:b/>
          <w:i/>
          <w:color w:val="000000" w:themeColor="text1"/>
          <w:sz w:val="24"/>
        </w:rPr>
        <w:t xml:space="preserve">éseau, </w:t>
      </w:r>
      <w:r w:rsidR="00506741" w:rsidRPr="00506741">
        <w:rPr>
          <w:rFonts w:ascii="Calibri Light" w:hAnsi="Calibri Light"/>
          <w:b/>
          <w:i/>
          <w:color w:val="000000" w:themeColor="text1"/>
          <w:sz w:val="24"/>
        </w:rPr>
        <w:t>ggourmelen</w:t>
      </w:r>
      <w:r w:rsidRPr="00506741">
        <w:rPr>
          <w:rFonts w:ascii="Calibri Light" w:hAnsi="Calibri Light"/>
          <w:b/>
          <w:i/>
          <w:color w:val="000000" w:themeColor="text1"/>
          <w:sz w:val="24"/>
        </w:rPr>
        <w:t xml:space="preserve">@aides.org avec en objet du mail « CLM </w:t>
      </w:r>
      <w:r w:rsidR="0066304D" w:rsidRPr="00506741">
        <w:rPr>
          <w:rFonts w:ascii="Calibri Light" w:hAnsi="Calibri Light"/>
          <w:b/>
          <w:i/>
          <w:color w:val="000000" w:themeColor="text1"/>
          <w:sz w:val="24"/>
        </w:rPr>
        <w:t>Lyon</w:t>
      </w:r>
      <w:r w:rsidRPr="00506741">
        <w:rPr>
          <w:rFonts w:ascii="Calibri Light" w:hAnsi="Calibri Light"/>
          <w:b/>
          <w:i/>
          <w:color w:val="000000" w:themeColor="text1"/>
          <w:sz w:val="24"/>
        </w:rPr>
        <w:t xml:space="preserve"> »</w:t>
      </w:r>
      <w:r w:rsidR="00FC6765" w:rsidRPr="00506741">
        <w:rPr>
          <w:rFonts w:ascii="Calibri Light" w:hAnsi="Calibri Light"/>
          <w:b/>
          <w:i/>
          <w:color w:val="000000" w:themeColor="text1"/>
          <w:sz w:val="24"/>
        </w:rPr>
        <w:t xml:space="preserve">, </w:t>
      </w:r>
      <w:r w:rsidR="00FC6765">
        <w:rPr>
          <w:rFonts w:ascii="Calibri Light" w:hAnsi="Calibri Light"/>
          <w:i/>
          <w:color w:val="000000" w:themeColor="text1"/>
          <w:sz w:val="24"/>
        </w:rPr>
        <w:t>d</w:t>
      </w:r>
      <w:r w:rsidR="00DC1002">
        <w:rPr>
          <w:rFonts w:ascii="Calibri Light" w:hAnsi="Calibri Light"/>
          <w:i/>
          <w:color w:val="000000" w:themeColor="text1"/>
          <w:sz w:val="24"/>
        </w:rPr>
        <w:t xml:space="preserve">ate limite de candidature le </w:t>
      </w:r>
      <w:r w:rsidR="006D76D6">
        <w:rPr>
          <w:rFonts w:ascii="Calibri Light" w:hAnsi="Calibri Light"/>
          <w:i/>
          <w:color w:val="000000" w:themeColor="text1"/>
          <w:sz w:val="24"/>
        </w:rPr>
        <w:t>3 avril 2024</w:t>
      </w:r>
      <w:r w:rsidR="00FC6765">
        <w:rPr>
          <w:rFonts w:ascii="Calibri Light" w:hAnsi="Calibri Light"/>
          <w:i/>
          <w:color w:val="000000" w:themeColor="text1"/>
          <w:sz w:val="24"/>
        </w:rPr>
        <w:t>.</w:t>
      </w:r>
    </w:p>
    <w:p w:rsidR="00D424D0" w:rsidRPr="00D424D0" w:rsidRDefault="00D424D0" w:rsidP="00D424D0">
      <w:pPr>
        <w:rPr>
          <w:rFonts w:ascii="Calibri Light" w:hAnsi="Calibri Light"/>
          <w:i/>
          <w:color w:val="000000" w:themeColor="text1"/>
          <w:sz w:val="24"/>
        </w:rPr>
      </w:pPr>
      <w:r w:rsidRPr="00D424D0">
        <w:rPr>
          <w:rFonts w:ascii="Calibri Light" w:hAnsi="Calibri Light"/>
          <w:i/>
          <w:color w:val="000000" w:themeColor="text1"/>
          <w:sz w:val="24"/>
        </w:rPr>
        <w:t>Les candidatures des personnes touchées par le VIH et/ou les Hépatites sont les bienvenues.</w:t>
      </w:r>
    </w:p>
    <w:p w:rsidR="00D424D0" w:rsidRPr="00270AF5" w:rsidRDefault="00D424D0" w:rsidP="00D424D0">
      <w:pPr>
        <w:rPr>
          <w:rFonts w:ascii="Calibri Light" w:hAnsi="Calibri Light"/>
          <w:b/>
          <w:color w:val="000000" w:themeColor="text1"/>
          <w:sz w:val="24"/>
        </w:rPr>
      </w:pPr>
    </w:p>
    <w:p w:rsidR="00D424D0" w:rsidRPr="00270AF5" w:rsidRDefault="00D424D0" w:rsidP="00D424D0">
      <w:pPr>
        <w:rPr>
          <w:rFonts w:ascii="Calibri Light" w:hAnsi="Calibri Light"/>
          <w:b/>
          <w:color w:val="000000" w:themeColor="text1"/>
          <w:sz w:val="24"/>
        </w:rPr>
      </w:pPr>
    </w:p>
    <w:p w:rsidR="002477DF" w:rsidRDefault="002477DF" w:rsidP="00FD392C">
      <w:pPr>
        <w:spacing w:after="160" w:line="259" w:lineRule="auto"/>
        <w:jc w:val="left"/>
      </w:pPr>
    </w:p>
    <w:sectPr w:rsidR="002477DF" w:rsidSect="006E0747">
      <w:headerReference w:type="default" r:id="rId7"/>
      <w:footerReference w:type="default" r:id="rId8"/>
      <w:pgSz w:w="11906" w:h="16838"/>
      <w:pgMar w:top="1417" w:right="1417" w:bottom="1417" w:left="1417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7E2" w:rsidRDefault="000D77E2" w:rsidP="006E0747">
      <w:pPr>
        <w:spacing w:line="240" w:lineRule="auto"/>
      </w:pPr>
      <w:r>
        <w:separator/>
      </w:r>
    </w:p>
  </w:endnote>
  <w:endnote w:type="continuationSeparator" w:id="0">
    <w:p w:rsidR="000D77E2" w:rsidRDefault="000D77E2" w:rsidP="006E0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Times New Roman"/>
    <w:panose1 w:val="00000000000000000000"/>
    <w:charset w:val="00"/>
    <w:family w:val="auto"/>
    <w:pitch w:val="variable"/>
    <w:sig w:usb0="00000001" w:usb1="5000205B" w:usb2="0000002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98" w:type="dxa"/>
      <w:tblLook w:val="04A0" w:firstRow="1" w:lastRow="0" w:firstColumn="1" w:lastColumn="0" w:noHBand="0" w:noVBand="1"/>
    </w:tblPr>
    <w:tblGrid>
      <w:gridCol w:w="8765"/>
      <w:gridCol w:w="1033"/>
    </w:tblGrid>
    <w:tr w:rsidR="006E0747" w:rsidRPr="006E0747" w:rsidTr="00035437">
      <w:trPr>
        <w:trHeight w:val="721"/>
      </w:trPr>
      <w:tc>
        <w:tcPr>
          <w:tcW w:w="8765" w:type="dxa"/>
          <w:shd w:val="clear" w:color="auto" w:fill="auto"/>
        </w:tcPr>
        <w:p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Roboto Light" w:eastAsia="Times New Roman" w:hAnsi="Roboto Light" w:cs="Roboto Light"/>
              <w:sz w:val="18"/>
              <w:szCs w:val="18"/>
              <w:lang w:val="en-US" w:eastAsia="fr-FR"/>
            </w:rPr>
          </w:pPr>
          <w:r w:rsidRPr="006E0747">
            <w:rPr>
              <w:rFonts w:ascii="Roboto Light" w:eastAsia="Times New Roman" w:hAnsi="Roboto Light" w:cs="Roboto Light"/>
              <w:noProof/>
              <w:sz w:val="18"/>
              <w:szCs w:val="18"/>
              <w:lang w:eastAsia="fr-FR"/>
            </w:rPr>
            <w:drawing>
              <wp:inline distT="0" distB="0" distL="0" distR="0" wp14:anchorId="35345875" wp14:editId="3432540D">
                <wp:extent cx="1346200" cy="236855"/>
                <wp:effectExtent l="19050" t="0" r="6350" b="0"/>
                <wp:docPr id="63" name="Image 63" descr="AIDES_URL_souligne_rou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IDES_URL_souligne_rou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Roboto Light" w:eastAsia="Times New Roman" w:hAnsi="Roboto Light" w:cs="Roboto Light"/>
              <w:sz w:val="18"/>
              <w:szCs w:val="18"/>
              <w:lang w:val="en-US" w:eastAsia="fr-FR"/>
            </w:rPr>
          </w:pPr>
        </w:p>
        <w:p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Roboto Light" w:eastAsia="Times New Roman" w:hAnsi="Roboto Light" w:cs="Roboto Light"/>
              <w:sz w:val="14"/>
              <w:szCs w:val="18"/>
              <w:lang w:eastAsia="fr-FR"/>
            </w:rPr>
          </w:pPr>
          <w:r w:rsidRPr="006E0747">
            <w:rPr>
              <w:rFonts w:ascii="Roboto Light" w:eastAsia="Times New Roman" w:hAnsi="Roboto Light" w:cs="Roboto Light"/>
              <w:sz w:val="14"/>
              <w:szCs w:val="18"/>
              <w:lang w:eastAsia="fr-FR"/>
            </w:rPr>
            <w:t>Première association française de lutte contre le VIH/sida et les hépatites virales. Association reconnue d’utilité publique depuis 1990.</w:t>
          </w:r>
        </w:p>
        <w:p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Times" w:eastAsia="Times New Roman" w:hAnsi="Times" w:cs="Times"/>
              <w:sz w:val="20"/>
              <w:szCs w:val="24"/>
              <w:lang w:eastAsia="fr-FR"/>
            </w:rPr>
          </w:pPr>
          <w:r w:rsidRPr="006E0747">
            <w:rPr>
              <w:rFonts w:ascii="Roboto Light" w:eastAsia="Times New Roman" w:hAnsi="Roboto Light" w:cs="Roboto Light"/>
              <w:sz w:val="14"/>
              <w:szCs w:val="18"/>
              <w:lang w:eastAsia="fr-FR"/>
            </w:rPr>
            <w:t>C.C.P. Paris 2135B — N° SIRET : 349 496 174 00047</w:t>
          </w:r>
        </w:p>
      </w:tc>
      <w:tc>
        <w:tcPr>
          <w:tcW w:w="1033" w:type="dxa"/>
        </w:tcPr>
        <w:p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Roboto Light" w:eastAsia="Times New Roman" w:hAnsi="Roboto Light" w:cs="Roboto Light"/>
              <w:sz w:val="18"/>
              <w:szCs w:val="18"/>
              <w:lang w:val="en-US" w:eastAsia="fr-FR"/>
            </w:rPr>
          </w:pPr>
          <w:r w:rsidRPr="006E0747">
            <w:rPr>
              <w:rFonts w:ascii="Roboto Light" w:eastAsia="Times New Roman" w:hAnsi="Roboto Light" w:cs="Roboto Light"/>
              <w:noProof/>
              <w:sz w:val="18"/>
              <w:szCs w:val="18"/>
              <w:lang w:eastAsia="fr-FR"/>
            </w:rPr>
            <w:drawing>
              <wp:inline distT="0" distB="0" distL="0" distR="0" wp14:anchorId="09CF3E82" wp14:editId="6E9DB526">
                <wp:extent cx="499745" cy="499745"/>
                <wp:effectExtent l="19050" t="0" r="0" b="0"/>
                <wp:docPr id="128" name="Image 128" descr="ComiteCharte_Don_logo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miteCharte_Don_logo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0747" w:rsidRPr="006E0747" w:rsidRDefault="006E0747" w:rsidP="006E0747">
    <w:pPr>
      <w:tabs>
        <w:tab w:val="center" w:pos="4536"/>
        <w:tab w:val="right" w:pos="9072"/>
      </w:tabs>
      <w:spacing w:line="240" w:lineRule="auto"/>
      <w:jc w:val="left"/>
    </w:pPr>
  </w:p>
  <w:p w:rsidR="006E0747" w:rsidRDefault="006E074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7E2" w:rsidRDefault="000D77E2" w:rsidP="006E0747">
      <w:pPr>
        <w:spacing w:line="240" w:lineRule="auto"/>
      </w:pPr>
      <w:r>
        <w:separator/>
      </w:r>
    </w:p>
  </w:footnote>
  <w:footnote w:type="continuationSeparator" w:id="0">
    <w:p w:rsidR="000D77E2" w:rsidRDefault="000D77E2" w:rsidP="006E0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747" w:rsidRDefault="006E0747">
    <w:pPr>
      <w:pStyle w:val="En-tte"/>
    </w:pPr>
    <w:r>
      <w:rPr>
        <w:noProof/>
        <w:lang w:eastAsia="fr-FR"/>
      </w:rPr>
      <w:drawing>
        <wp:inline distT="0" distB="0" distL="0" distR="0" wp14:anchorId="64C85651" wp14:editId="74A45809">
          <wp:extent cx="1403350" cy="626987"/>
          <wp:effectExtent l="0" t="0" r="6350" b="1905"/>
          <wp:docPr id="6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3952" cy="631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multilevel"/>
    <w:tmpl w:val="00000006"/>
    <w:name w:val="WWNum1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Num2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8"/>
    <w:multiLevelType w:val="multilevel"/>
    <w:tmpl w:val="00000008"/>
    <w:name w:val="WWNum3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00000009"/>
    <w:name w:val="WWNum4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multilevel"/>
    <w:tmpl w:val="0000000A"/>
    <w:name w:val="WWNum5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multilevel"/>
    <w:tmpl w:val="0000000B"/>
    <w:name w:val="WWNum7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D"/>
    <w:multiLevelType w:val="multilevel"/>
    <w:tmpl w:val="0000000D"/>
    <w:name w:val="WW8Num2"/>
    <w:lvl w:ilvl="0">
      <w:start w:val="1"/>
      <w:numFmt w:val="bullet"/>
      <w:lvlText w:val="-"/>
      <w:lvlJc w:val="left"/>
      <w:pPr>
        <w:tabs>
          <w:tab w:val="num" w:pos="499"/>
        </w:tabs>
        <w:ind w:left="499" w:hanging="35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C06195"/>
    <w:multiLevelType w:val="hybridMultilevel"/>
    <w:tmpl w:val="C25A9898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E8352E"/>
    <w:multiLevelType w:val="hybridMultilevel"/>
    <w:tmpl w:val="DA405780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243D8B"/>
    <w:multiLevelType w:val="hybridMultilevel"/>
    <w:tmpl w:val="7610B5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51A78"/>
    <w:multiLevelType w:val="hybridMultilevel"/>
    <w:tmpl w:val="2AB854AA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11109"/>
    <w:multiLevelType w:val="hybridMultilevel"/>
    <w:tmpl w:val="7AEC2658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74BDA"/>
    <w:multiLevelType w:val="hybridMultilevel"/>
    <w:tmpl w:val="38FED05C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8199A"/>
    <w:multiLevelType w:val="hybridMultilevel"/>
    <w:tmpl w:val="9BDE2DBC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0732"/>
    <w:multiLevelType w:val="hybridMultilevel"/>
    <w:tmpl w:val="60CE155A"/>
    <w:lvl w:ilvl="0" w:tplc="E1287F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14380"/>
    <w:multiLevelType w:val="hybridMultilevel"/>
    <w:tmpl w:val="F904A47E"/>
    <w:lvl w:ilvl="0" w:tplc="11DEBF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46713"/>
    <w:multiLevelType w:val="hybridMultilevel"/>
    <w:tmpl w:val="3A18FD06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14"/>
  </w:num>
  <w:num w:numId="5">
    <w:abstractNumId w:val="13"/>
  </w:num>
  <w:num w:numId="6">
    <w:abstractNumId w:val="9"/>
  </w:num>
  <w:num w:numId="7">
    <w:abstractNumId w:val="15"/>
  </w:num>
  <w:num w:numId="8">
    <w:abstractNumId w:val="18"/>
  </w:num>
  <w:num w:numId="9">
    <w:abstractNumId w:val="12"/>
  </w:num>
  <w:num w:numId="10">
    <w:abstractNumId w:val="4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  <w:num w:numId="15">
    <w:abstractNumId w:val="0"/>
  </w:num>
  <w:num w:numId="16">
    <w:abstractNumId w:val="3"/>
  </w:num>
  <w:num w:numId="17">
    <w:abstractNumId w:val="5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9B"/>
    <w:rsid w:val="00022C97"/>
    <w:rsid w:val="000243F6"/>
    <w:rsid w:val="000426C4"/>
    <w:rsid w:val="000A6430"/>
    <w:rsid w:val="000C04A5"/>
    <w:rsid w:val="000D77E2"/>
    <w:rsid w:val="000E4E2B"/>
    <w:rsid w:val="001038BA"/>
    <w:rsid w:val="00115781"/>
    <w:rsid w:val="00144FB7"/>
    <w:rsid w:val="00156D91"/>
    <w:rsid w:val="00183FFC"/>
    <w:rsid w:val="001C41EE"/>
    <w:rsid w:val="001C47C6"/>
    <w:rsid w:val="001D21F1"/>
    <w:rsid w:val="001E0E5C"/>
    <w:rsid w:val="001E72AB"/>
    <w:rsid w:val="001F0FB6"/>
    <w:rsid w:val="001F2910"/>
    <w:rsid w:val="002439FB"/>
    <w:rsid w:val="002477DF"/>
    <w:rsid w:val="00250A41"/>
    <w:rsid w:val="002573D4"/>
    <w:rsid w:val="002574A6"/>
    <w:rsid w:val="00270AF5"/>
    <w:rsid w:val="00293466"/>
    <w:rsid w:val="002A59D1"/>
    <w:rsid w:val="002C55B3"/>
    <w:rsid w:val="00314E5A"/>
    <w:rsid w:val="0033225C"/>
    <w:rsid w:val="003B135B"/>
    <w:rsid w:val="00430ABC"/>
    <w:rsid w:val="00432362"/>
    <w:rsid w:val="004649D0"/>
    <w:rsid w:val="00506741"/>
    <w:rsid w:val="00512AAA"/>
    <w:rsid w:val="00516109"/>
    <w:rsid w:val="00557083"/>
    <w:rsid w:val="005A4141"/>
    <w:rsid w:val="005A7CB9"/>
    <w:rsid w:val="005B3346"/>
    <w:rsid w:val="005F052C"/>
    <w:rsid w:val="005F27BA"/>
    <w:rsid w:val="00602215"/>
    <w:rsid w:val="00647281"/>
    <w:rsid w:val="0066304D"/>
    <w:rsid w:val="006D76D6"/>
    <w:rsid w:val="006E0747"/>
    <w:rsid w:val="0075235B"/>
    <w:rsid w:val="007A1A90"/>
    <w:rsid w:val="007A2483"/>
    <w:rsid w:val="00817492"/>
    <w:rsid w:val="00875DE6"/>
    <w:rsid w:val="00880988"/>
    <w:rsid w:val="0088361F"/>
    <w:rsid w:val="008B27A0"/>
    <w:rsid w:val="008D2155"/>
    <w:rsid w:val="008D736B"/>
    <w:rsid w:val="008E089B"/>
    <w:rsid w:val="008F09D9"/>
    <w:rsid w:val="009568DF"/>
    <w:rsid w:val="009A7792"/>
    <w:rsid w:val="009C22DC"/>
    <w:rsid w:val="009D1C79"/>
    <w:rsid w:val="009E3E0A"/>
    <w:rsid w:val="00A50A39"/>
    <w:rsid w:val="00AC2C41"/>
    <w:rsid w:val="00AD57F8"/>
    <w:rsid w:val="00B47002"/>
    <w:rsid w:val="00B60A43"/>
    <w:rsid w:val="00B73A38"/>
    <w:rsid w:val="00B812EB"/>
    <w:rsid w:val="00BA29AE"/>
    <w:rsid w:val="00BC66F2"/>
    <w:rsid w:val="00BD0226"/>
    <w:rsid w:val="00BD5A3F"/>
    <w:rsid w:val="00C054E0"/>
    <w:rsid w:val="00C345E1"/>
    <w:rsid w:val="00C34E9B"/>
    <w:rsid w:val="00CC1EAC"/>
    <w:rsid w:val="00CC644A"/>
    <w:rsid w:val="00CF3785"/>
    <w:rsid w:val="00D005FE"/>
    <w:rsid w:val="00D16045"/>
    <w:rsid w:val="00D24FE5"/>
    <w:rsid w:val="00D424D0"/>
    <w:rsid w:val="00D82414"/>
    <w:rsid w:val="00DB68F7"/>
    <w:rsid w:val="00DB6C6E"/>
    <w:rsid w:val="00DC1002"/>
    <w:rsid w:val="00DC3249"/>
    <w:rsid w:val="00DD7D21"/>
    <w:rsid w:val="00DE077C"/>
    <w:rsid w:val="00E05785"/>
    <w:rsid w:val="00E33AB6"/>
    <w:rsid w:val="00E4182E"/>
    <w:rsid w:val="00E76EC4"/>
    <w:rsid w:val="00E91284"/>
    <w:rsid w:val="00E95B2B"/>
    <w:rsid w:val="00E960CA"/>
    <w:rsid w:val="00F023D3"/>
    <w:rsid w:val="00F23A74"/>
    <w:rsid w:val="00F479E4"/>
    <w:rsid w:val="00F513FE"/>
    <w:rsid w:val="00FB2A46"/>
    <w:rsid w:val="00FB5F10"/>
    <w:rsid w:val="00FC6765"/>
    <w:rsid w:val="00F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88AEB0-6DF0-4D1A-AA7B-EAB52EB7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E9B"/>
    <w:pPr>
      <w:spacing w:after="0" w:line="276" w:lineRule="auto"/>
      <w:jc w:val="both"/>
    </w:pPr>
  </w:style>
  <w:style w:type="paragraph" w:styleId="Titre2">
    <w:name w:val="heading 2"/>
    <w:basedOn w:val="Normal"/>
    <w:next w:val="Normal"/>
    <w:link w:val="Titre2Car"/>
    <w:qFormat/>
    <w:rsid w:val="00C34E9B"/>
    <w:pPr>
      <w:keepNext/>
      <w:spacing w:line="240" w:lineRule="auto"/>
      <w:jc w:val="left"/>
      <w:outlineLvl w:val="1"/>
    </w:pPr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C34E9B"/>
    <w:pPr>
      <w:keepNext/>
      <w:spacing w:line="240" w:lineRule="auto"/>
      <w:jc w:val="center"/>
      <w:outlineLvl w:val="2"/>
    </w:pPr>
    <w:rPr>
      <w:rFonts w:ascii="Arial Narrow" w:eastAsia="Times New Roman" w:hAnsi="Arial Narrow" w:cs="Times New Roman"/>
      <w:b/>
      <w:bCs/>
      <w:i/>
      <w:iCs/>
      <w:sz w:val="32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34E9B"/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C34E9B"/>
    <w:rPr>
      <w:rFonts w:ascii="Arial Narrow" w:eastAsia="Times New Roman" w:hAnsi="Arial Narrow" w:cs="Times New Roman"/>
      <w:b/>
      <w:bCs/>
      <w:i/>
      <w:iCs/>
      <w:sz w:val="3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34E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74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0747"/>
  </w:style>
  <w:style w:type="paragraph" w:styleId="Pieddepage">
    <w:name w:val="footer"/>
    <w:basedOn w:val="Normal"/>
    <w:link w:val="PieddepageCar"/>
    <w:uiPriority w:val="99"/>
    <w:unhideWhenUsed/>
    <w:rsid w:val="006E074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0747"/>
  </w:style>
  <w:style w:type="character" w:styleId="Lienhypertexte">
    <w:name w:val="Hyperlink"/>
    <w:basedOn w:val="Policepardfaut"/>
    <w:uiPriority w:val="99"/>
    <w:unhideWhenUsed/>
    <w:rsid w:val="006E0747"/>
    <w:rPr>
      <w:color w:val="0563C1" w:themeColor="hyperlink"/>
      <w:u w:val="single"/>
    </w:rPr>
  </w:style>
  <w:style w:type="character" w:customStyle="1" w:styleId="WW8Num5z0">
    <w:name w:val="WW8Num5z0"/>
    <w:rsid w:val="00022C97"/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12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921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AIDES</Company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Giraudeau</dc:creator>
  <cp:keywords/>
  <dc:description/>
  <cp:lastModifiedBy>Gaël GOURMELEN</cp:lastModifiedBy>
  <cp:revision>6</cp:revision>
  <cp:lastPrinted>2021-01-12T08:25:00Z</cp:lastPrinted>
  <dcterms:created xsi:type="dcterms:W3CDTF">2023-10-09T09:46:00Z</dcterms:created>
  <dcterms:modified xsi:type="dcterms:W3CDTF">2024-03-22T12:56:00Z</dcterms:modified>
</cp:coreProperties>
</file>