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D4A" w:rsidRDefault="00D65A5F">
      <w:pPr>
        <w:spacing w:after="160" w:line="259" w:lineRule="auto"/>
        <w:jc w:val="center"/>
        <w:rPr>
          <w:rFonts w:ascii="Calibri" w:eastAsia="Calibri" w:hAnsi="Calibri" w:cs="Calibri"/>
          <w:b/>
          <w:sz w:val="22"/>
          <w:szCs w:val="22"/>
        </w:rPr>
      </w:pPr>
      <w:proofErr w:type="spellStart"/>
      <w:r>
        <w:rPr>
          <w:rFonts w:ascii="Calibri" w:eastAsia="Calibri" w:hAnsi="Calibri" w:cs="Calibri"/>
          <w:b/>
          <w:sz w:val="22"/>
          <w:szCs w:val="22"/>
        </w:rPr>
        <w:t>Chargé.e</w:t>
      </w:r>
      <w:proofErr w:type="spellEnd"/>
      <w:r>
        <w:rPr>
          <w:rFonts w:ascii="Calibri" w:eastAsia="Calibri" w:hAnsi="Calibri" w:cs="Calibri"/>
          <w:b/>
          <w:sz w:val="22"/>
          <w:szCs w:val="22"/>
        </w:rPr>
        <w:t xml:space="preserve"> de Gestion Locative Adaptée</w:t>
      </w:r>
    </w:p>
    <w:p w:rsidR="00B21D4A" w:rsidRDefault="005A5369">
      <w:pPr>
        <w:spacing w:after="160" w:line="259" w:lineRule="auto"/>
        <w:jc w:val="center"/>
        <w:rPr>
          <w:rFonts w:ascii="Calibri" w:eastAsia="Calibri" w:hAnsi="Calibri" w:cs="Calibri"/>
          <w:b/>
          <w:smallCaps/>
          <w:sz w:val="22"/>
          <w:szCs w:val="22"/>
        </w:rPr>
      </w:pPr>
      <w:r>
        <w:rPr>
          <w:rFonts w:ascii="Calibri" w:eastAsia="Calibri" w:hAnsi="Calibri" w:cs="Calibri"/>
          <w:b/>
          <w:smallCaps/>
          <w:sz w:val="22"/>
          <w:szCs w:val="22"/>
        </w:rPr>
        <w:t>Appartements de Coordination Thérapeutique</w:t>
      </w:r>
      <w:bookmarkStart w:id="0" w:name="_GoBack"/>
      <w:bookmarkEnd w:id="0"/>
      <w:r w:rsidR="00D65A5F">
        <w:rPr>
          <w:rFonts w:ascii="Calibri" w:eastAsia="Calibri" w:hAnsi="Calibri" w:cs="Calibri"/>
          <w:b/>
          <w:smallCaps/>
          <w:sz w:val="22"/>
          <w:szCs w:val="22"/>
        </w:rPr>
        <w:t xml:space="preserve"> « UN CHEZ SOI D’ABORD »</w:t>
      </w:r>
    </w:p>
    <w:p w:rsidR="00B21D4A" w:rsidRDefault="00D65A5F">
      <w:pPr>
        <w:spacing w:after="160" w:line="259" w:lineRule="auto"/>
        <w:jc w:val="center"/>
        <w:rPr>
          <w:rFonts w:ascii="Calibri" w:eastAsia="Calibri" w:hAnsi="Calibri" w:cs="Calibri"/>
          <w:b/>
          <w:sz w:val="22"/>
          <w:szCs w:val="22"/>
        </w:rPr>
      </w:pPr>
      <w:r>
        <w:rPr>
          <w:rFonts w:ascii="Calibri" w:eastAsia="Calibri" w:hAnsi="Calibri" w:cs="Calibri"/>
          <w:b/>
          <w:sz w:val="22"/>
          <w:szCs w:val="22"/>
        </w:rPr>
        <w:t>MÉTROPOLE DE LYON</w:t>
      </w:r>
    </w:p>
    <w:p w:rsidR="00B21D4A" w:rsidRDefault="00B21D4A">
      <w:pPr>
        <w:rPr>
          <w:rFonts w:ascii="Calibri" w:eastAsia="Calibri" w:hAnsi="Calibri" w:cs="Calibri"/>
          <w:sz w:val="22"/>
          <w:szCs w:val="22"/>
        </w:rPr>
      </w:pPr>
    </w:p>
    <w:p w:rsidR="00B21D4A" w:rsidRDefault="00B21D4A">
      <w:pPr>
        <w:tabs>
          <w:tab w:val="left" w:pos="2520"/>
        </w:tabs>
        <w:rPr>
          <w:rFonts w:ascii="Calibri" w:eastAsia="Calibri" w:hAnsi="Calibri" w:cs="Calibri"/>
          <w:sz w:val="22"/>
          <w:szCs w:val="22"/>
        </w:rPr>
      </w:pPr>
    </w:p>
    <w:p w:rsidR="00B21D4A" w:rsidRDefault="00D65A5F">
      <w:pPr>
        <w:tabs>
          <w:tab w:val="left" w:pos="2520"/>
        </w:tabs>
        <w:jc w:val="both"/>
        <w:rPr>
          <w:rFonts w:ascii="Calibri" w:eastAsia="Calibri" w:hAnsi="Calibri" w:cs="Calibri"/>
          <w:b/>
          <w:sz w:val="22"/>
          <w:szCs w:val="22"/>
        </w:rPr>
      </w:pPr>
      <w:r>
        <w:rPr>
          <w:rFonts w:ascii="Calibri" w:eastAsia="Calibri" w:hAnsi="Calibri" w:cs="Calibri"/>
          <w:b/>
          <w:sz w:val="22"/>
          <w:szCs w:val="22"/>
        </w:rPr>
        <w:t>Présentation du Chez soi d’abord Lyon</w:t>
      </w:r>
    </w:p>
    <w:p w:rsidR="00B21D4A" w:rsidRDefault="00D65A5F">
      <w:pPr>
        <w:tabs>
          <w:tab w:val="left" w:pos="2520"/>
        </w:tabs>
        <w:jc w:val="both"/>
        <w:rPr>
          <w:rFonts w:ascii="Calibri" w:eastAsia="Calibri" w:hAnsi="Calibri" w:cs="Calibri"/>
          <w:sz w:val="22"/>
          <w:szCs w:val="22"/>
        </w:rPr>
      </w:pPr>
      <w:r>
        <w:rPr>
          <w:rFonts w:ascii="Calibri" w:eastAsia="Calibri" w:hAnsi="Calibri" w:cs="Calibri"/>
          <w:sz w:val="22"/>
          <w:szCs w:val="22"/>
        </w:rPr>
        <w:t xml:space="preserve">Les appartements de coordination thérapeutique « Un Chez-soi d’abord » (ACT UCSA) s’inscrivent dans </w:t>
      </w:r>
      <w:proofErr w:type="gramStart"/>
      <w:r>
        <w:rPr>
          <w:rFonts w:ascii="Calibri" w:eastAsia="Calibri" w:hAnsi="Calibri" w:cs="Calibri"/>
          <w:sz w:val="22"/>
          <w:szCs w:val="22"/>
        </w:rPr>
        <w:t>l’approche</w:t>
      </w:r>
      <w:proofErr w:type="gramEnd"/>
      <w:r>
        <w:rPr>
          <w:rFonts w:ascii="Calibri" w:eastAsia="Calibri" w:hAnsi="Calibri" w:cs="Calibri"/>
          <w:sz w:val="22"/>
          <w:szCs w:val="22"/>
        </w:rPr>
        <w:t xml:space="preserve"> </w:t>
      </w:r>
      <w:proofErr w:type="spellStart"/>
      <w:r>
        <w:rPr>
          <w:rFonts w:ascii="Calibri" w:eastAsia="Calibri" w:hAnsi="Calibri" w:cs="Calibri"/>
          <w:i/>
          <w:sz w:val="22"/>
          <w:szCs w:val="22"/>
        </w:rPr>
        <w:t>Housing</w:t>
      </w:r>
      <w:proofErr w:type="spellEnd"/>
      <w:r>
        <w:rPr>
          <w:rFonts w:ascii="Calibri" w:eastAsia="Calibri" w:hAnsi="Calibri" w:cs="Calibri"/>
          <w:i/>
          <w:sz w:val="22"/>
          <w:szCs w:val="22"/>
        </w:rPr>
        <w:t xml:space="preserve"> first</w:t>
      </w:r>
      <w:r>
        <w:rPr>
          <w:rFonts w:ascii="Calibri" w:eastAsia="Calibri" w:hAnsi="Calibri" w:cs="Calibri"/>
          <w:sz w:val="22"/>
          <w:szCs w:val="22"/>
        </w:rPr>
        <w:t xml:space="preserve"> pour des personnes isolées, sans abri, majeures, souffrant de pathologies psychiatriques sévères et d’addictions. </w:t>
      </w:r>
    </w:p>
    <w:p w:rsidR="00B21D4A" w:rsidRDefault="00D65A5F">
      <w:pPr>
        <w:tabs>
          <w:tab w:val="left" w:pos="2520"/>
        </w:tabs>
        <w:jc w:val="both"/>
        <w:rPr>
          <w:rFonts w:ascii="Calibri" w:eastAsia="Calibri" w:hAnsi="Calibri" w:cs="Calibri"/>
          <w:sz w:val="22"/>
          <w:szCs w:val="22"/>
        </w:rPr>
      </w:pPr>
      <w:r>
        <w:rPr>
          <w:rFonts w:ascii="Calibri" w:eastAsia="Calibri" w:hAnsi="Calibri" w:cs="Calibri"/>
          <w:sz w:val="22"/>
          <w:szCs w:val="22"/>
        </w:rPr>
        <w:t>Il propose un accès rapide au logement directement depuis la rue sans condition de traitement ou d’abstinence ; il s’appuie sur les concepts</w:t>
      </w:r>
      <w:r>
        <w:rPr>
          <w:rFonts w:ascii="Calibri" w:eastAsia="Calibri" w:hAnsi="Calibri" w:cs="Calibri"/>
          <w:sz w:val="22"/>
          <w:szCs w:val="22"/>
        </w:rPr>
        <w:t xml:space="preserve"> de rétablissement en santé mentale, de logement d’abord et de réduction des risques et des dommages.</w:t>
      </w:r>
    </w:p>
    <w:p w:rsidR="00B21D4A" w:rsidRDefault="00D65A5F">
      <w:pPr>
        <w:tabs>
          <w:tab w:val="left" w:pos="2520"/>
        </w:tabs>
        <w:jc w:val="both"/>
        <w:rPr>
          <w:rFonts w:ascii="Calibri" w:eastAsia="Calibri" w:hAnsi="Calibri" w:cs="Calibri"/>
          <w:sz w:val="22"/>
          <w:szCs w:val="22"/>
        </w:rPr>
      </w:pPr>
      <w:r>
        <w:rPr>
          <w:rFonts w:ascii="Calibri" w:eastAsia="Calibri" w:hAnsi="Calibri" w:cs="Calibri"/>
          <w:sz w:val="22"/>
          <w:szCs w:val="22"/>
        </w:rPr>
        <w:t>Les ACT UCSA accompagnent 110 locataires, gèrent autant de logements pour une équipe de 20 ETP au total (médecin, infirmiers, travailleurs pairs, travaill</w:t>
      </w:r>
      <w:r>
        <w:rPr>
          <w:rFonts w:ascii="Calibri" w:eastAsia="Calibri" w:hAnsi="Calibri" w:cs="Calibri"/>
          <w:sz w:val="22"/>
          <w:szCs w:val="22"/>
        </w:rPr>
        <w:t>eurs sociaux, addictologue, technicien administratif…).</w:t>
      </w:r>
    </w:p>
    <w:p w:rsidR="00B21D4A" w:rsidRDefault="00D65A5F">
      <w:pPr>
        <w:tabs>
          <w:tab w:val="left" w:pos="2520"/>
        </w:tabs>
        <w:jc w:val="both"/>
        <w:rPr>
          <w:rFonts w:ascii="Calibri" w:eastAsia="Calibri" w:hAnsi="Calibri" w:cs="Calibri"/>
          <w:sz w:val="22"/>
          <w:szCs w:val="22"/>
        </w:rPr>
      </w:pPr>
      <w:proofErr w:type="gramStart"/>
      <w:r>
        <w:rPr>
          <w:rFonts w:ascii="Calibri" w:eastAsia="Calibri" w:hAnsi="Calibri" w:cs="Calibri"/>
          <w:sz w:val="22"/>
          <w:szCs w:val="22"/>
        </w:rPr>
        <w:t>L’équipe  intervient</w:t>
      </w:r>
      <w:proofErr w:type="gramEnd"/>
      <w:r>
        <w:rPr>
          <w:rFonts w:ascii="Calibri" w:eastAsia="Calibri" w:hAnsi="Calibri" w:cs="Calibri"/>
          <w:sz w:val="22"/>
          <w:szCs w:val="22"/>
        </w:rPr>
        <w:t xml:space="preserve"> sur toute la métropole de Lyon.</w:t>
      </w:r>
    </w:p>
    <w:p w:rsidR="00B21D4A" w:rsidRDefault="00B21D4A">
      <w:pPr>
        <w:tabs>
          <w:tab w:val="left" w:pos="2835"/>
        </w:tabs>
        <w:jc w:val="both"/>
        <w:rPr>
          <w:rFonts w:ascii="Calibri" w:eastAsia="Calibri" w:hAnsi="Calibri" w:cs="Calibri"/>
          <w:b/>
          <w:sz w:val="22"/>
          <w:szCs w:val="22"/>
        </w:rPr>
      </w:pPr>
    </w:p>
    <w:p w:rsidR="00B21D4A" w:rsidRDefault="00D65A5F">
      <w:pPr>
        <w:tabs>
          <w:tab w:val="left" w:pos="2835"/>
        </w:tabs>
        <w:jc w:val="both"/>
        <w:rPr>
          <w:rFonts w:ascii="Calibri" w:eastAsia="Calibri" w:hAnsi="Calibri" w:cs="Calibri"/>
          <w:b/>
          <w:sz w:val="22"/>
          <w:szCs w:val="22"/>
        </w:rPr>
      </w:pPr>
      <w:r>
        <w:rPr>
          <w:rFonts w:ascii="Calibri" w:eastAsia="Calibri" w:hAnsi="Calibri" w:cs="Calibri"/>
          <w:b/>
          <w:sz w:val="22"/>
          <w:szCs w:val="22"/>
        </w:rPr>
        <w:t xml:space="preserve">Mission générale </w:t>
      </w:r>
    </w:p>
    <w:p w:rsidR="00B21D4A" w:rsidRDefault="00D65A5F">
      <w:pPr>
        <w:jc w:val="both"/>
        <w:rPr>
          <w:rFonts w:ascii="Calibri" w:eastAsia="Calibri" w:hAnsi="Calibri" w:cs="Calibri"/>
          <w:sz w:val="22"/>
          <w:szCs w:val="22"/>
        </w:rPr>
      </w:pPr>
      <w:r>
        <w:rPr>
          <w:rFonts w:ascii="Calibri" w:eastAsia="Calibri" w:hAnsi="Calibri" w:cs="Calibri"/>
          <w:sz w:val="22"/>
          <w:szCs w:val="22"/>
        </w:rPr>
        <w:t xml:space="preserve">Sous l’autorité du directeur, et au sein d’une équipe Gestion locative adaptée de 5 personnes (3 chargés de GLA, une chargée de </w:t>
      </w:r>
      <w:r>
        <w:rPr>
          <w:rFonts w:ascii="Calibri" w:eastAsia="Calibri" w:hAnsi="Calibri" w:cs="Calibri"/>
          <w:sz w:val="22"/>
          <w:szCs w:val="22"/>
        </w:rPr>
        <w:t>maintenance, une comptable) vous prenez part au projet des ACT Un Chez Soi d’Abord, vous participez à l'élaboration et la mise en œuvre de la politique logement du service et vous participez à l'accompagnement des locataires en lien avec le logement. Votre</w:t>
      </w:r>
      <w:r>
        <w:rPr>
          <w:rFonts w:ascii="Calibri" w:eastAsia="Calibri" w:hAnsi="Calibri" w:cs="Calibri"/>
          <w:sz w:val="22"/>
          <w:szCs w:val="22"/>
        </w:rPr>
        <w:t xml:space="preserve"> intervention s’inscrit dans le cadre d’une équipe mobile organisée en multi référence, et selon les outils et méthodes de l’approche « logement d’abord ».</w:t>
      </w:r>
    </w:p>
    <w:p w:rsidR="00B21D4A" w:rsidRDefault="00B21D4A">
      <w:pPr>
        <w:jc w:val="both"/>
        <w:rPr>
          <w:sz w:val="22"/>
          <w:szCs w:val="22"/>
        </w:rPr>
      </w:pPr>
    </w:p>
    <w:p w:rsidR="00B21D4A" w:rsidRDefault="00D65A5F">
      <w:pPr>
        <w:tabs>
          <w:tab w:val="left" w:pos="2835"/>
        </w:tabs>
        <w:jc w:val="both"/>
        <w:rPr>
          <w:rFonts w:ascii="Calibri" w:eastAsia="Calibri" w:hAnsi="Calibri" w:cs="Calibri"/>
          <w:b/>
          <w:sz w:val="22"/>
          <w:szCs w:val="22"/>
        </w:rPr>
      </w:pPr>
      <w:r>
        <w:rPr>
          <w:rFonts w:ascii="Calibri" w:eastAsia="Calibri" w:hAnsi="Calibri" w:cs="Calibri"/>
          <w:b/>
          <w:sz w:val="22"/>
          <w:szCs w:val="22"/>
        </w:rPr>
        <w:t>Activités</w:t>
      </w:r>
    </w:p>
    <w:p w:rsidR="00B21D4A" w:rsidRDefault="00D65A5F">
      <w:pPr>
        <w:pBdr>
          <w:top w:val="nil"/>
          <w:left w:val="nil"/>
          <w:bottom w:val="nil"/>
          <w:right w:val="nil"/>
          <w:between w:val="nil"/>
        </w:pBdr>
        <w:spacing w:after="56"/>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sz w:val="22"/>
          <w:szCs w:val="22"/>
        </w:rPr>
        <w:t>Démarcher les bailleurs privés et publics en vue de capter des logements (développement</w:t>
      </w:r>
      <w:r>
        <w:rPr>
          <w:rFonts w:ascii="Calibri" w:eastAsia="Calibri" w:hAnsi="Calibri" w:cs="Calibri"/>
          <w:sz w:val="22"/>
          <w:szCs w:val="22"/>
        </w:rPr>
        <w:t xml:space="preserve"> d’un argumentaire, contacts régies et propriétaires privés, communication sur le programme…)</w:t>
      </w:r>
      <w:r>
        <w:rPr>
          <w:rFonts w:ascii="Calibri" w:eastAsia="Calibri" w:hAnsi="Calibri" w:cs="Calibri"/>
          <w:color w:val="000000"/>
          <w:sz w:val="22"/>
          <w:szCs w:val="22"/>
        </w:rPr>
        <w:t xml:space="preserve"> </w:t>
      </w:r>
    </w:p>
    <w:p w:rsidR="00B21D4A" w:rsidRDefault="00D65A5F">
      <w:pPr>
        <w:pBdr>
          <w:top w:val="nil"/>
          <w:left w:val="nil"/>
          <w:bottom w:val="nil"/>
          <w:right w:val="nil"/>
          <w:between w:val="nil"/>
        </w:pBdr>
        <w:spacing w:after="56"/>
        <w:jc w:val="both"/>
        <w:rPr>
          <w:rFonts w:ascii="Calibri" w:eastAsia="Calibri" w:hAnsi="Calibri" w:cs="Calibri"/>
          <w:sz w:val="22"/>
          <w:szCs w:val="22"/>
        </w:rPr>
      </w:pPr>
      <w:r>
        <w:rPr>
          <w:rFonts w:ascii="Calibri" w:eastAsia="Calibri" w:hAnsi="Calibri" w:cs="Calibri"/>
          <w:color w:val="000000"/>
          <w:sz w:val="22"/>
          <w:szCs w:val="22"/>
        </w:rPr>
        <w:t xml:space="preserve">- </w:t>
      </w:r>
      <w:r>
        <w:rPr>
          <w:rFonts w:ascii="Calibri" w:eastAsia="Calibri" w:hAnsi="Calibri" w:cs="Calibri"/>
          <w:sz w:val="22"/>
          <w:szCs w:val="22"/>
        </w:rPr>
        <w:t>visiter les logements captés, réaliser l’état des lieux, organiser la prise à bail (rdv signature, conditions de paiement, constitution des dossiers…), ouvertu</w:t>
      </w:r>
      <w:r>
        <w:rPr>
          <w:rFonts w:ascii="Calibri" w:eastAsia="Calibri" w:hAnsi="Calibri" w:cs="Calibri"/>
          <w:sz w:val="22"/>
          <w:szCs w:val="22"/>
        </w:rPr>
        <w:t>re des contrats d’assurance…</w:t>
      </w:r>
    </w:p>
    <w:p w:rsidR="00B21D4A" w:rsidRDefault="00D65A5F">
      <w:pPr>
        <w:pBdr>
          <w:top w:val="nil"/>
          <w:left w:val="nil"/>
          <w:bottom w:val="nil"/>
          <w:right w:val="nil"/>
          <w:between w:val="nil"/>
        </w:pBdr>
        <w:spacing w:after="56"/>
        <w:jc w:val="both"/>
        <w:rPr>
          <w:rFonts w:ascii="Calibri" w:eastAsia="Calibri" w:hAnsi="Calibri" w:cs="Calibri"/>
          <w:sz w:val="22"/>
          <w:szCs w:val="22"/>
        </w:rPr>
      </w:pPr>
      <w:r>
        <w:rPr>
          <w:rFonts w:ascii="Calibri" w:eastAsia="Calibri" w:hAnsi="Calibri" w:cs="Calibri"/>
          <w:sz w:val="22"/>
          <w:szCs w:val="22"/>
        </w:rPr>
        <w:t xml:space="preserve">- Accompagnement des locataires en pluridisciplinarité dans le cadre de la gestion locative et de l’accompagnement </w:t>
      </w:r>
      <w:proofErr w:type="spellStart"/>
      <w:r>
        <w:rPr>
          <w:rFonts w:ascii="Calibri" w:eastAsia="Calibri" w:hAnsi="Calibri" w:cs="Calibri"/>
          <w:sz w:val="22"/>
          <w:szCs w:val="22"/>
        </w:rPr>
        <w:t>médico social</w:t>
      </w:r>
      <w:proofErr w:type="spellEnd"/>
      <w:r>
        <w:rPr>
          <w:rFonts w:ascii="Calibri" w:eastAsia="Calibri" w:hAnsi="Calibri" w:cs="Calibri"/>
          <w:sz w:val="22"/>
          <w:szCs w:val="22"/>
        </w:rPr>
        <w:t xml:space="preserve"> lié au logement (ouverture des droits, liens avec mesures de protection, accompagnement global…)</w:t>
      </w:r>
    </w:p>
    <w:p w:rsidR="00B21D4A" w:rsidRDefault="00D65A5F">
      <w:pPr>
        <w:pBdr>
          <w:top w:val="nil"/>
          <w:left w:val="nil"/>
          <w:bottom w:val="nil"/>
          <w:right w:val="nil"/>
          <w:between w:val="nil"/>
        </w:pBdr>
        <w:spacing w:after="56"/>
        <w:jc w:val="both"/>
        <w:rPr>
          <w:rFonts w:ascii="Calibri" w:eastAsia="Calibri" w:hAnsi="Calibri" w:cs="Calibri"/>
          <w:sz w:val="22"/>
          <w:szCs w:val="22"/>
        </w:rPr>
      </w:pPr>
      <w:r>
        <w:rPr>
          <w:rFonts w:ascii="Calibri" w:eastAsia="Calibri" w:hAnsi="Calibri" w:cs="Calibri"/>
          <w:color w:val="000000"/>
          <w:sz w:val="22"/>
          <w:szCs w:val="22"/>
        </w:rPr>
        <w:t>-</w:t>
      </w:r>
      <w:r>
        <w:rPr>
          <w:rFonts w:ascii="Calibri" w:eastAsia="Calibri" w:hAnsi="Calibri" w:cs="Calibri"/>
          <w:color w:val="000000"/>
          <w:sz w:val="22"/>
          <w:szCs w:val="22"/>
        </w:rPr>
        <w:t xml:space="preserve"> S</w:t>
      </w:r>
      <w:r>
        <w:rPr>
          <w:rFonts w:ascii="Calibri" w:eastAsia="Calibri" w:hAnsi="Calibri" w:cs="Calibri"/>
          <w:sz w:val="22"/>
          <w:szCs w:val="22"/>
        </w:rPr>
        <w:t xml:space="preserve">uivi de l’activité logement, traitement des informations et mise en lien entre les différents services intervenants sur cette thématique (comptabilité, intervenants médicaux sociaux, maintenance, direction, environnement du logement…), et gestion locative </w:t>
      </w:r>
      <w:r>
        <w:rPr>
          <w:rFonts w:ascii="Calibri" w:eastAsia="Calibri" w:hAnsi="Calibri" w:cs="Calibri"/>
          <w:sz w:val="22"/>
          <w:szCs w:val="22"/>
        </w:rPr>
        <w:t>du parc de logement (appels de loyers, relation bailleurs, recouvrement, maintenance du parc…)</w:t>
      </w:r>
    </w:p>
    <w:p w:rsidR="00B21D4A" w:rsidRDefault="00B21D4A">
      <w:pPr>
        <w:tabs>
          <w:tab w:val="left" w:pos="1843"/>
        </w:tabs>
        <w:jc w:val="both"/>
        <w:rPr>
          <w:rFonts w:ascii="Calibri" w:eastAsia="Calibri" w:hAnsi="Calibri" w:cs="Calibri"/>
          <w:b/>
          <w:sz w:val="22"/>
          <w:szCs w:val="22"/>
        </w:rPr>
      </w:pPr>
    </w:p>
    <w:p w:rsidR="00B21D4A" w:rsidRDefault="00D65A5F">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Profil : </w:t>
      </w:r>
    </w:p>
    <w:p w:rsidR="00B21D4A" w:rsidRDefault="00D65A5F">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Bac + 2/3 (travail social, immobilier…)</w:t>
      </w:r>
    </w:p>
    <w:p w:rsidR="00B21D4A" w:rsidRDefault="00D65A5F">
      <w:pPr>
        <w:pBdr>
          <w:top w:val="nil"/>
          <w:left w:val="nil"/>
          <w:bottom w:val="nil"/>
          <w:right w:val="nil"/>
          <w:between w:val="nil"/>
        </w:pBdr>
        <w:spacing w:after="58"/>
        <w:jc w:val="both"/>
        <w:rPr>
          <w:rFonts w:ascii="Calibri" w:eastAsia="Calibri" w:hAnsi="Calibri" w:cs="Calibri"/>
          <w:color w:val="000000"/>
          <w:sz w:val="22"/>
          <w:szCs w:val="22"/>
        </w:rPr>
      </w:pPr>
      <w:r>
        <w:rPr>
          <w:rFonts w:ascii="Calibri" w:eastAsia="Calibri" w:hAnsi="Calibri" w:cs="Calibri"/>
          <w:color w:val="000000"/>
          <w:sz w:val="22"/>
          <w:szCs w:val="22"/>
        </w:rPr>
        <w:t xml:space="preserve">- Expérience </w:t>
      </w:r>
      <w:r>
        <w:rPr>
          <w:rFonts w:ascii="Calibri" w:eastAsia="Calibri" w:hAnsi="Calibri" w:cs="Calibri"/>
          <w:sz w:val="22"/>
          <w:szCs w:val="22"/>
        </w:rPr>
        <w:t xml:space="preserve">auprès de publics précaires </w:t>
      </w:r>
      <w:r>
        <w:rPr>
          <w:rFonts w:ascii="Calibri" w:eastAsia="Calibri" w:hAnsi="Calibri" w:cs="Calibri"/>
          <w:color w:val="000000"/>
          <w:sz w:val="22"/>
          <w:szCs w:val="22"/>
        </w:rPr>
        <w:t>et/ou de la GLA et/ou de l</w:t>
      </w:r>
      <w:r>
        <w:rPr>
          <w:rFonts w:ascii="Calibri" w:eastAsia="Calibri" w:hAnsi="Calibri" w:cs="Calibri"/>
          <w:sz w:val="22"/>
          <w:szCs w:val="22"/>
        </w:rPr>
        <w:t>’immobilier</w:t>
      </w:r>
    </w:p>
    <w:p w:rsidR="00B21D4A" w:rsidRDefault="00D65A5F">
      <w:pPr>
        <w:pBdr>
          <w:top w:val="nil"/>
          <w:left w:val="nil"/>
          <w:bottom w:val="nil"/>
          <w:right w:val="nil"/>
          <w:between w:val="nil"/>
        </w:pBdr>
        <w:spacing w:after="58"/>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 </w:t>
      </w:r>
      <w:r>
        <w:rPr>
          <w:rFonts w:ascii="Calibri" w:eastAsia="Calibri" w:hAnsi="Calibri" w:cs="Calibri"/>
          <w:sz w:val="22"/>
          <w:szCs w:val="22"/>
        </w:rPr>
        <w:t>Appétence pour le secteur de la lutte contre la précarité</w:t>
      </w:r>
      <w:r>
        <w:rPr>
          <w:rFonts w:ascii="Calibri" w:eastAsia="Calibri" w:hAnsi="Calibri" w:cs="Calibri"/>
          <w:color w:val="000000"/>
          <w:sz w:val="22"/>
          <w:szCs w:val="22"/>
        </w:rPr>
        <w:t xml:space="preserve"> et </w:t>
      </w:r>
      <w:r>
        <w:rPr>
          <w:rFonts w:ascii="Calibri" w:eastAsia="Calibri" w:hAnsi="Calibri" w:cs="Calibri"/>
          <w:sz w:val="22"/>
          <w:szCs w:val="22"/>
        </w:rPr>
        <w:t>selon l’approche logement d’abord</w:t>
      </w:r>
    </w:p>
    <w:p w:rsidR="00B21D4A" w:rsidRDefault="00D65A5F">
      <w:pPr>
        <w:pBdr>
          <w:top w:val="nil"/>
          <w:left w:val="nil"/>
          <w:bottom w:val="nil"/>
          <w:right w:val="nil"/>
          <w:between w:val="nil"/>
        </w:pBdr>
        <w:spacing w:after="58"/>
        <w:jc w:val="both"/>
        <w:rPr>
          <w:rFonts w:ascii="Calibri" w:eastAsia="Calibri" w:hAnsi="Calibri" w:cs="Calibri"/>
          <w:color w:val="000000"/>
          <w:sz w:val="22"/>
          <w:szCs w:val="22"/>
        </w:rPr>
      </w:pPr>
      <w:r>
        <w:rPr>
          <w:rFonts w:ascii="Calibri" w:eastAsia="Calibri" w:hAnsi="Calibri" w:cs="Calibri"/>
          <w:color w:val="000000"/>
          <w:sz w:val="22"/>
          <w:szCs w:val="22"/>
        </w:rPr>
        <w:t xml:space="preserve">- Aimer travailler en équipe </w:t>
      </w:r>
    </w:p>
    <w:p w:rsidR="00B21D4A" w:rsidRDefault="00D65A5F">
      <w:pPr>
        <w:pBdr>
          <w:top w:val="nil"/>
          <w:left w:val="nil"/>
          <w:bottom w:val="nil"/>
          <w:right w:val="nil"/>
          <w:between w:val="nil"/>
        </w:pBdr>
        <w:spacing w:after="58"/>
        <w:jc w:val="both"/>
        <w:rPr>
          <w:rFonts w:ascii="Calibri" w:eastAsia="Calibri" w:hAnsi="Calibri" w:cs="Calibri"/>
          <w:color w:val="000000"/>
          <w:sz w:val="22"/>
          <w:szCs w:val="22"/>
        </w:rPr>
      </w:pPr>
      <w:r>
        <w:rPr>
          <w:rFonts w:ascii="Calibri" w:eastAsia="Calibri" w:hAnsi="Calibri" w:cs="Calibri"/>
          <w:color w:val="000000"/>
          <w:sz w:val="22"/>
          <w:szCs w:val="22"/>
        </w:rPr>
        <w:t xml:space="preserve">- Agir dans un sens commun – dans la continuité </w:t>
      </w:r>
    </w:p>
    <w:p w:rsidR="00B21D4A" w:rsidRDefault="00D65A5F">
      <w:pPr>
        <w:pBdr>
          <w:top w:val="nil"/>
          <w:left w:val="nil"/>
          <w:bottom w:val="nil"/>
          <w:right w:val="nil"/>
          <w:between w:val="nil"/>
        </w:pBdr>
        <w:spacing w:after="58"/>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sz w:val="22"/>
          <w:szCs w:val="22"/>
        </w:rPr>
        <w:t>autonomie</w:t>
      </w:r>
      <w:r>
        <w:rPr>
          <w:rFonts w:ascii="Calibri" w:eastAsia="Calibri" w:hAnsi="Calibri" w:cs="Calibri"/>
          <w:color w:val="000000"/>
          <w:sz w:val="22"/>
          <w:szCs w:val="22"/>
        </w:rPr>
        <w:t xml:space="preserve"> </w:t>
      </w:r>
    </w:p>
    <w:p w:rsidR="00B21D4A" w:rsidRDefault="00D65A5F">
      <w:pPr>
        <w:pBdr>
          <w:top w:val="nil"/>
          <w:left w:val="nil"/>
          <w:bottom w:val="nil"/>
          <w:right w:val="nil"/>
          <w:between w:val="nil"/>
        </w:pBdr>
        <w:spacing w:after="58"/>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sz w:val="22"/>
          <w:szCs w:val="22"/>
        </w:rPr>
        <w:t>sens relationnel</w:t>
      </w:r>
    </w:p>
    <w:p w:rsidR="00B21D4A" w:rsidRDefault="00D65A5F">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 Humour et bonne capacité de gestion du stress </w:t>
      </w:r>
    </w:p>
    <w:p w:rsidR="00B21D4A" w:rsidRDefault="00B21D4A">
      <w:pPr>
        <w:tabs>
          <w:tab w:val="left" w:pos="1440"/>
          <w:tab w:val="left" w:pos="1843"/>
        </w:tabs>
        <w:jc w:val="both"/>
        <w:rPr>
          <w:rFonts w:ascii="Calibri" w:eastAsia="Calibri" w:hAnsi="Calibri" w:cs="Calibri"/>
          <w:b/>
          <w:sz w:val="22"/>
          <w:szCs w:val="22"/>
        </w:rPr>
      </w:pPr>
    </w:p>
    <w:p w:rsidR="00B21D4A" w:rsidRDefault="00D65A5F">
      <w:pPr>
        <w:tabs>
          <w:tab w:val="left" w:pos="2520"/>
        </w:tabs>
        <w:ind w:left="2124" w:hanging="2124"/>
        <w:jc w:val="both"/>
        <w:rPr>
          <w:rFonts w:ascii="Calibri" w:eastAsia="Calibri" w:hAnsi="Calibri" w:cs="Calibri"/>
          <w:sz w:val="22"/>
          <w:szCs w:val="22"/>
        </w:rPr>
      </w:pPr>
      <w:bookmarkStart w:id="1" w:name="_heading=h.gjdgxs" w:colFirst="0" w:colLast="0"/>
      <w:bookmarkEnd w:id="1"/>
      <w:r>
        <w:rPr>
          <w:rFonts w:ascii="Calibri" w:eastAsia="Calibri" w:hAnsi="Calibri" w:cs="Calibri"/>
          <w:b/>
          <w:sz w:val="22"/>
          <w:szCs w:val="22"/>
        </w:rPr>
        <w:t>Type de contrat</w:t>
      </w:r>
      <w:r>
        <w:rPr>
          <w:rFonts w:ascii="Calibri" w:eastAsia="Calibri" w:hAnsi="Calibri" w:cs="Calibri"/>
          <w:sz w:val="22"/>
          <w:szCs w:val="22"/>
        </w:rPr>
        <w:t xml:space="preserve"> : remplacement d’un salarié absent, CDD de 9 mois à temps plein (renouvelable), rémunération selon convention collective </w:t>
      </w:r>
      <w:proofErr w:type="spellStart"/>
      <w:r>
        <w:rPr>
          <w:rFonts w:ascii="Calibri" w:eastAsia="Calibri" w:hAnsi="Calibri" w:cs="Calibri"/>
          <w:sz w:val="22"/>
          <w:szCs w:val="22"/>
        </w:rPr>
        <w:t>Fehap</w:t>
      </w:r>
      <w:proofErr w:type="spellEnd"/>
      <w:r>
        <w:rPr>
          <w:rFonts w:ascii="Calibri" w:eastAsia="Calibri" w:hAnsi="Calibri" w:cs="Calibri"/>
          <w:sz w:val="22"/>
          <w:szCs w:val="22"/>
        </w:rPr>
        <w:t xml:space="preserve"> 1951</w:t>
      </w:r>
    </w:p>
    <w:p w:rsidR="00B21D4A" w:rsidRDefault="00B21D4A">
      <w:pPr>
        <w:tabs>
          <w:tab w:val="left" w:pos="2520"/>
        </w:tabs>
        <w:rPr>
          <w:rFonts w:ascii="Calibri" w:eastAsia="Calibri" w:hAnsi="Calibri" w:cs="Calibri"/>
          <w:sz w:val="22"/>
          <w:szCs w:val="22"/>
        </w:rPr>
      </w:pPr>
    </w:p>
    <w:p w:rsidR="00B21D4A" w:rsidRDefault="00D65A5F">
      <w:pPr>
        <w:tabs>
          <w:tab w:val="left" w:pos="2520"/>
        </w:tabs>
        <w:rPr>
          <w:rFonts w:ascii="Calibri" w:eastAsia="Calibri" w:hAnsi="Calibri" w:cs="Calibri"/>
          <w:sz w:val="22"/>
          <w:szCs w:val="22"/>
        </w:rPr>
      </w:pPr>
      <w:r>
        <w:rPr>
          <w:rFonts w:ascii="Calibri" w:eastAsia="Calibri" w:hAnsi="Calibri" w:cs="Calibri"/>
          <w:b/>
          <w:sz w:val="22"/>
          <w:szCs w:val="22"/>
        </w:rPr>
        <w:t>Début du contrat</w:t>
      </w:r>
      <w:r>
        <w:rPr>
          <w:rFonts w:ascii="Calibri" w:eastAsia="Calibri" w:hAnsi="Calibri" w:cs="Calibri"/>
          <w:sz w:val="22"/>
          <w:szCs w:val="22"/>
        </w:rPr>
        <w:t> : à compter de début mars</w:t>
      </w:r>
    </w:p>
    <w:p w:rsidR="00B21D4A" w:rsidRDefault="00B21D4A">
      <w:pPr>
        <w:tabs>
          <w:tab w:val="left" w:pos="1440"/>
          <w:tab w:val="left" w:pos="1843"/>
        </w:tabs>
        <w:rPr>
          <w:rFonts w:ascii="Calibri" w:eastAsia="Calibri" w:hAnsi="Calibri" w:cs="Calibri"/>
          <w:b/>
          <w:sz w:val="22"/>
          <w:szCs w:val="22"/>
        </w:rPr>
      </w:pPr>
    </w:p>
    <w:p w:rsidR="00B21D4A" w:rsidRDefault="00D65A5F">
      <w:pPr>
        <w:tabs>
          <w:tab w:val="left" w:pos="1440"/>
          <w:tab w:val="left" w:pos="1843"/>
        </w:tabs>
        <w:rPr>
          <w:rFonts w:ascii="Calibri" w:eastAsia="Calibri" w:hAnsi="Calibri" w:cs="Calibri"/>
          <w:b/>
          <w:sz w:val="22"/>
          <w:szCs w:val="22"/>
        </w:rPr>
      </w:pPr>
      <w:r>
        <w:rPr>
          <w:rFonts w:ascii="Calibri" w:eastAsia="Calibri" w:hAnsi="Calibri" w:cs="Calibri"/>
          <w:b/>
          <w:sz w:val="22"/>
          <w:szCs w:val="22"/>
        </w:rPr>
        <w:t xml:space="preserve">Date limite de réception des candidatures : </w:t>
      </w:r>
      <w:r>
        <w:rPr>
          <w:rFonts w:ascii="Calibri" w:eastAsia="Calibri" w:hAnsi="Calibri" w:cs="Calibri"/>
          <w:sz w:val="22"/>
          <w:szCs w:val="22"/>
        </w:rPr>
        <w:t xml:space="preserve">28/02/23 </w:t>
      </w:r>
    </w:p>
    <w:p w:rsidR="00B21D4A" w:rsidRDefault="00B21D4A">
      <w:pPr>
        <w:tabs>
          <w:tab w:val="left" w:pos="1440"/>
          <w:tab w:val="left" w:pos="1843"/>
        </w:tabs>
        <w:rPr>
          <w:rFonts w:ascii="Calibri" w:eastAsia="Calibri" w:hAnsi="Calibri" w:cs="Calibri"/>
          <w:smallCaps/>
          <w:sz w:val="22"/>
          <w:szCs w:val="22"/>
        </w:rPr>
      </w:pPr>
    </w:p>
    <w:p w:rsidR="00B21D4A" w:rsidRDefault="00D65A5F">
      <w:pPr>
        <w:jc w:val="both"/>
        <w:rPr>
          <w:rFonts w:ascii="Calibri" w:eastAsia="Calibri" w:hAnsi="Calibri" w:cs="Calibri"/>
          <w:sz w:val="22"/>
          <w:szCs w:val="22"/>
        </w:rPr>
      </w:pPr>
      <w:r>
        <w:rPr>
          <w:rFonts w:ascii="Calibri" w:eastAsia="Calibri" w:hAnsi="Calibri" w:cs="Calibri"/>
          <w:b/>
          <w:sz w:val="22"/>
          <w:szCs w:val="22"/>
        </w:rPr>
        <w:t>Renseignements</w:t>
      </w:r>
      <w:r>
        <w:rPr>
          <w:rFonts w:ascii="Calibri" w:eastAsia="Calibri" w:hAnsi="Calibri" w:cs="Calibri"/>
          <w:sz w:val="22"/>
          <w:szCs w:val="22"/>
        </w:rPr>
        <w:t xml:space="preserve"> et candidatures : </w:t>
      </w:r>
    </w:p>
    <w:p w:rsidR="00B21D4A" w:rsidRDefault="00D65A5F">
      <w:pPr>
        <w:jc w:val="both"/>
        <w:rPr>
          <w:rFonts w:ascii="Calibri" w:eastAsia="Calibri" w:hAnsi="Calibri" w:cs="Calibri"/>
          <w:sz w:val="22"/>
          <w:szCs w:val="22"/>
        </w:rPr>
      </w:pPr>
      <w:bookmarkStart w:id="2" w:name="_heading=h.30j0zll" w:colFirst="0" w:colLast="0"/>
      <w:bookmarkEnd w:id="2"/>
      <w:r>
        <w:rPr>
          <w:rFonts w:ascii="Calibri" w:eastAsia="Calibri" w:hAnsi="Calibri" w:cs="Calibri"/>
          <w:sz w:val="22"/>
          <w:szCs w:val="22"/>
        </w:rPr>
        <w:t>Romain WALTER, directeur GCSMS « un chez soi d’abord Métropole de Lyon »</w:t>
      </w:r>
    </w:p>
    <w:p w:rsidR="00B21D4A" w:rsidRDefault="00D65A5F">
      <w:pPr>
        <w:jc w:val="both"/>
        <w:rPr>
          <w:rFonts w:ascii="Calibri" w:eastAsia="Calibri" w:hAnsi="Calibri" w:cs="Calibri"/>
          <w:sz w:val="22"/>
          <w:szCs w:val="22"/>
        </w:rPr>
      </w:pPr>
      <w:r>
        <w:rPr>
          <w:rFonts w:ascii="Calibri" w:eastAsia="Calibri" w:hAnsi="Calibri" w:cs="Calibri"/>
          <w:sz w:val="22"/>
          <w:szCs w:val="22"/>
        </w:rPr>
        <w:t>Mail : r.walter@ucsa-lyon.org</w:t>
      </w:r>
    </w:p>
    <w:p w:rsidR="00B21D4A" w:rsidRDefault="00B21D4A">
      <w:pPr>
        <w:jc w:val="both"/>
        <w:rPr>
          <w:rFonts w:ascii="Calibri" w:eastAsia="Calibri" w:hAnsi="Calibri" w:cs="Calibri"/>
          <w:sz w:val="22"/>
          <w:szCs w:val="22"/>
        </w:rPr>
      </w:pPr>
    </w:p>
    <w:sectPr w:rsidR="00B21D4A">
      <w:footerReference w:type="default" r:id="rId7"/>
      <w:headerReference w:type="first" r:id="rId8"/>
      <w:footerReference w:type="first" r:id="rId9"/>
      <w:pgSz w:w="11906" w:h="16838"/>
      <w:pgMar w:top="709" w:right="1418" w:bottom="851" w:left="1418" w:header="720" w:footer="125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5A5F" w:rsidRDefault="00D65A5F">
      <w:r>
        <w:separator/>
      </w:r>
    </w:p>
  </w:endnote>
  <w:endnote w:type="continuationSeparator" w:id="0">
    <w:p w:rsidR="00D65A5F" w:rsidRDefault="00D65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977"/>
      <w:gridCol w:w="2345"/>
      <w:gridCol w:w="1196"/>
      <w:gridCol w:w="1166"/>
      <w:gridCol w:w="1914"/>
      <w:gridCol w:w="236"/>
      <w:gridCol w:w="236"/>
    </w:tblGrid>
    <w:tr w:rsidR="005A5369" w:rsidTr="00E54D6B">
      <w:trPr>
        <w:trHeight w:val="567"/>
      </w:trPr>
      <w:tc>
        <w:tcPr>
          <w:tcW w:w="1977" w:type="dxa"/>
        </w:tcPr>
        <w:p w:rsidR="005A5369" w:rsidRDefault="005A5369" w:rsidP="005A5369">
          <w:r>
            <w:rPr>
              <w:noProof/>
            </w:rPr>
            <w:drawing>
              <wp:anchor distT="0" distB="0" distL="0" distR="0" simplePos="0" relativeHeight="251670528" behindDoc="1" locked="0" layoutInCell="1" hidden="0" allowOverlap="1" wp14:anchorId="331E671D" wp14:editId="30669762">
                <wp:simplePos x="0" y="0"/>
                <wp:positionH relativeFrom="column">
                  <wp:posOffset>5076825</wp:posOffset>
                </wp:positionH>
                <wp:positionV relativeFrom="paragraph">
                  <wp:posOffset>186400</wp:posOffset>
                </wp:positionV>
                <wp:extent cx="1121468" cy="672069"/>
                <wp:effectExtent l="0" t="0" r="0" b="0"/>
                <wp:wrapNone/>
                <wp:docPr id="2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121468" cy="672069"/>
                        </a:xfrm>
                        <a:prstGeom prst="rect">
                          <a:avLst/>
                        </a:prstGeom>
                        <a:ln/>
                      </pic:spPr>
                    </pic:pic>
                  </a:graphicData>
                </a:graphic>
              </wp:anchor>
            </w:drawing>
          </w:r>
        </w:p>
      </w:tc>
      <w:tc>
        <w:tcPr>
          <w:tcW w:w="2345" w:type="dxa"/>
        </w:tcPr>
        <w:p w:rsidR="005A5369" w:rsidRDefault="005A5369" w:rsidP="005A5369"/>
      </w:tc>
      <w:tc>
        <w:tcPr>
          <w:tcW w:w="1196" w:type="dxa"/>
        </w:tcPr>
        <w:p w:rsidR="005A5369" w:rsidRDefault="005A5369" w:rsidP="005A5369">
          <w:pPr>
            <w:tabs>
              <w:tab w:val="left" w:pos="1309"/>
            </w:tabs>
          </w:pPr>
        </w:p>
      </w:tc>
      <w:tc>
        <w:tcPr>
          <w:tcW w:w="1166" w:type="dxa"/>
        </w:tcPr>
        <w:p w:rsidR="005A5369" w:rsidRDefault="005A5369" w:rsidP="005A5369">
          <w:pPr>
            <w:tabs>
              <w:tab w:val="left" w:pos="1309"/>
            </w:tabs>
          </w:pPr>
        </w:p>
      </w:tc>
      <w:tc>
        <w:tcPr>
          <w:tcW w:w="1914" w:type="dxa"/>
        </w:tcPr>
        <w:p w:rsidR="005A5369" w:rsidRDefault="005A5369" w:rsidP="005A5369"/>
      </w:tc>
      <w:tc>
        <w:tcPr>
          <w:tcW w:w="236" w:type="dxa"/>
        </w:tcPr>
        <w:p w:rsidR="005A5369" w:rsidRDefault="005A5369" w:rsidP="005A5369"/>
      </w:tc>
      <w:tc>
        <w:tcPr>
          <w:tcW w:w="236" w:type="dxa"/>
        </w:tcPr>
        <w:p w:rsidR="005A5369" w:rsidRDefault="005A5369" w:rsidP="005A5369"/>
      </w:tc>
    </w:tr>
  </w:tbl>
  <w:p w:rsidR="005A5369" w:rsidRDefault="005A5369" w:rsidP="005A5369">
    <w:pPr>
      <w:pBdr>
        <w:top w:val="nil"/>
        <w:left w:val="nil"/>
        <w:bottom w:val="nil"/>
        <w:right w:val="nil"/>
        <w:between w:val="nil"/>
      </w:pBdr>
      <w:tabs>
        <w:tab w:val="center" w:pos="4536"/>
        <w:tab w:val="right" w:pos="9072"/>
        <w:tab w:val="center" w:pos="4535"/>
      </w:tabs>
      <w:rPr>
        <w:color w:val="000000"/>
      </w:rPr>
    </w:pPr>
    <w:r>
      <w:rPr>
        <w:noProof/>
      </w:rPr>
      <w:drawing>
        <wp:anchor distT="0" distB="0" distL="0" distR="0" simplePos="0" relativeHeight="251671552" behindDoc="1" locked="0" layoutInCell="1" hidden="0" allowOverlap="1" wp14:anchorId="6ACA47E4" wp14:editId="6D34E5FE">
          <wp:simplePos x="0" y="0"/>
          <wp:positionH relativeFrom="column">
            <wp:posOffset>800793</wp:posOffset>
          </wp:positionH>
          <wp:positionV relativeFrom="paragraph">
            <wp:posOffset>-314323</wp:posOffset>
          </wp:positionV>
          <wp:extent cx="1404620" cy="476885"/>
          <wp:effectExtent l="0" t="0" r="0" b="0"/>
          <wp:wrapNone/>
          <wp:docPr id="2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404620" cy="476885"/>
                  </a:xfrm>
                  <a:prstGeom prst="rect">
                    <a:avLst/>
                  </a:prstGeom>
                  <a:ln/>
                </pic:spPr>
              </pic:pic>
            </a:graphicData>
          </a:graphic>
        </wp:anchor>
      </w:drawing>
    </w:r>
    <w:r>
      <w:rPr>
        <w:noProof/>
      </w:rPr>
      <w:drawing>
        <wp:anchor distT="0" distB="0" distL="0" distR="0" simplePos="0" relativeHeight="251672576" behindDoc="1" locked="0" layoutInCell="1" hidden="0" allowOverlap="1" wp14:anchorId="21683E55" wp14:editId="372BFC80">
          <wp:simplePos x="0" y="0"/>
          <wp:positionH relativeFrom="column">
            <wp:posOffset>-401722</wp:posOffset>
          </wp:positionH>
          <wp:positionV relativeFrom="paragraph">
            <wp:posOffset>-313919</wp:posOffset>
          </wp:positionV>
          <wp:extent cx="1166495" cy="556895"/>
          <wp:effectExtent l="0" t="0" r="0" b="0"/>
          <wp:wrapNone/>
          <wp:docPr id="20" name="image7.png" descr="C:\Users\dthabourey\AppData\Local\Microsoft\Windows\Temporary Internet Files\Content.Outlook\1VJ1UVHE\LOGO ARHM.png"/>
          <wp:cNvGraphicFramePr/>
          <a:graphic xmlns:a="http://schemas.openxmlformats.org/drawingml/2006/main">
            <a:graphicData uri="http://schemas.openxmlformats.org/drawingml/2006/picture">
              <pic:pic xmlns:pic="http://schemas.openxmlformats.org/drawingml/2006/picture">
                <pic:nvPicPr>
                  <pic:cNvPr id="0" name="image7.png" descr="C:\Users\dthabourey\AppData\Local\Microsoft\Windows\Temporary Internet Files\Content.Outlook\1VJ1UVHE\LOGO ARHM.png"/>
                  <pic:cNvPicPr preferRelativeResize="0"/>
                </pic:nvPicPr>
                <pic:blipFill>
                  <a:blip r:embed="rId3"/>
                  <a:srcRect/>
                  <a:stretch>
                    <a:fillRect/>
                  </a:stretch>
                </pic:blipFill>
                <pic:spPr>
                  <a:xfrm>
                    <a:off x="0" y="0"/>
                    <a:ext cx="1166495" cy="556895"/>
                  </a:xfrm>
                  <a:prstGeom prst="rect">
                    <a:avLst/>
                  </a:prstGeom>
                  <a:ln/>
                </pic:spPr>
              </pic:pic>
            </a:graphicData>
          </a:graphic>
        </wp:anchor>
      </w:drawing>
    </w:r>
    <w:r>
      <w:rPr>
        <w:noProof/>
      </w:rPr>
      <w:drawing>
        <wp:anchor distT="0" distB="0" distL="0" distR="0" simplePos="0" relativeHeight="251673600" behindDoc="1" locked="0" layoutInCell="1" hidden="0" allowOverlap="1" wp14:anchorId="2D828821" wp14:editId="03AD145D">
          <wp:simplePos x="0" y="0"/>
          <wp:positionH relativeFrom="column">
            <wp:posOffset>3200400</wp:posOffset>
          </wp:positionH>
          <wp:positionV relativeFrom="paragraph">
            <wp:posOffset>-442536</wp:posOffset>
          </wp:positionV>
          <wp:extent cx="629285" cy="709930"/>
          <wp:effectExtent l="0" t="0" r="0" b="0"/>
          <wp:wrapNone/>
          <wp:docPr id="1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4"/>
                  <a:srcRect/>
                  <a:stretch>
                    <a:fillRect/>
                  </a:stretch>
                </pic:blipFill>
                <pic:spPr>
                  <a:xfrm>
                    <a:off x="0" y="0"/>
                    <a:ext cx="629285" cy="709930"/>
                  </a:xfrm>
                  <a:prstGeom prst="rect">
                    <a:avLst/>
                  </a:prstGeom>
                  <a:ln/>
                </pic:spPr>
              </pic:pic>
            </a:graphicData>
          </a:graphic>
        </wp:anchor>
      </w:drawing>
    </w:r>
    <w:r>
      <w:rPr>
        <w:noProof/>
      </w:rPr>
      <w:drawing>
        <wp:anchor distT="0" distB="0" distL="0" distR="0" simplePos="0" relativeHeight="251674624" behindDoc="1" locked="0" layoutInCell="1" hidden="0" allowOverlap="1" wp14:anchorId="21F2D402" wp14:editId="7BBC083F">
          <wp:simplePos x="0" y="0"/>
          <wp:positionH relativeFrom="column">
            <wp:posOffset>3955588</wp:posOffset>
          </wp:positionH>
          <wp:positionV relativeFrom="paragraph">
            <wp:posOffset>-231541</wp:posOffset>
          </wp:positionV>
          <wp:extent cx="1123950" cy="499110"/>
          <wp:effectExtent l="0" t="0" r="0" b="0"/>
          <wp:wrapNone/>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123950" cy="499110"/>
                  </a:xfrm>
                  <a:prstGeom prst="rect">
                    <a:avLst/>
                  </a:prstGeom>
                  <a:ln/>
                </pic:spPr>
              </pic:pic>
            </a:graphicData>
          </a:graphic>
        </wp:anchor>
      </w:drawing>
    </w:r>
    <w:r>
      <w:rPr>
        <w:noProof/>
      </w:rPr>
      <w:drawing>
        <wp:anchor distT="0" distB="0" distL="0" distR="0" simplePos="0" relativeHeight="251675648" behindDoc="1" locked="0" layoutInCell="1" hidden="0" allowOverlap="1" wp14:anchorId="77954993" wp14:editId="353493CC">
          <wp:simplePos x="0" y="0"/>
          <wp:positionH relativeFrom="column">
            <wp:posOffset>2403764</wp:posOffset>
          </wp:positionH>
          <wp:positionV relativeFrom="paragraph">
            <wp:posOffset>-407840</wp:posOffset>
          </wp:positionV>
          <wp:extent cx="602673" cy="602673"/>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02673" cy="602673"/>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977"/>
      <w:gridCol w:w="2345"/>
      <w:gridCol w:w="1196"/>
      <w:gridCol w:w="1166"/>
      <w:gridCol w:w="1914"/>
      <w:gridCol w:w="236"/>
      <w:gridCol w:w="236"/>
    </w:tblGrid>
    <w:tr w:rsidR="005A5369" w:rsidTr="00E54D6B">
      <w:trPr>
        <w:trHeight w:val="567"/>
      </w:trPr>
      <w:tc>
        <w:tcPr>
          <w:tcW w:w="1977" w:type="dxa"/>
        </w:tcPr>
        <w:p w:rsidR="005A5369" w:rsidRDefault="005A5369" w:rsidP="005A5369">
          <w:r>
            <w:rPr>
              <w:noProof/>
            </w:rPr>
            <w:drawing>
              <wp:anchor distT="0" distB="0" distL="0" distR="0" simplePos="0" relativeHeight="251663360" behindDoc="1" locked="0" layoutInCell="1" hidden="0" allowOverlap="1" wp14:anchorId="331E671D" wp14:editId="30669762">
                <wp:simplePos x="0" y="0"/>
                <wp:positionH relativeFrom="column">
                  <wp:posOffset>5076825</wp:posOffset>
                </wp:positionH>
                <wp:positionV relativeFrom="paragraph">
                  <wp:posOffset>186400</wp:posOffset>
                </wp:positionV>
                <wp:extent cx="1121468" cy="672069"/>
                <wp:effectExtent l="0" t="0" r="0" b="0"/>
                <wp:wrapNone/>
                <wp:docPr id="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121468" cy="672069"/>
                        </a:xfrm>
                        <a:prstGeom prst="rect">
                          <a:avLst/>
                        </a:prstGeom>
                        <a:ln/>
                      </pic:spPr>
                    </pic:pic>
                  </a:graphicData>
                </a:graphic>
              </wp:anchor>
            </w:drawing>
          </w:r>
        </w:p>
      </w:tc>
      <w:tc>
        <w:tcPr>
          <w:tcW w:w="2345" w:type="dxa"/>
        </w:tcPr>
        <w:p w:rsidR="005A5369" w:rsidRDefault="005A5369" w:rsidP="005A5369"/>
      </w:tc>
      <w:tc>
        <w:tcPr>
          <w:tcW w:w="1196" w:type="dxa"/>
        </w:tcPr>
        <w:p w:rsidR="005A5369" w:rsidRDefault="005A5369" w:rsidP="005A5369">
          <w:pPr>
            <w:tabs>
              <w:tab w:val="left" w:pos="1309"/>
            </w:tabs>
          </w:pPr>
        </w:p>
      </w:tc>
      <w:tc>
        <w:tcPr>
          <w:tcW w:w="1166" w:type="dxa"/>
        </w:tcPr>
        <w:p w:rsidR="005A5369" w:rsidRDefault="005A5369" w:rsidP="005A5369">
          <w:pPr>
            <w:tabs>
              <w:tab w:val="left" w:pos="1309"/>
            </w:tabs>
          </w:pPr>
        </w:p>
      </w:tc>
      <w:tc>
        <w:tcPr>
          <w:tcW w:w="1914" w:type="dxa"/>
        </w:tcPr>
        <w:p w:rsidR="005A5369" w:rsidRDefault="005A5369" w:rsidP="005A5369"/>
      </w:tc>
      <w:tc>
        <w:tcPr>
          <w:tcW w:w="236" w:type="dxa"/>
        </w:tcPr>
        <w:p w:rsidR="005A5369" w:rsidRDefault="005A5369" w:rsidP="005A5369"/>
      </w:tc>
      <w:tc>
        <w:tcPr>
          <w:tcW w:w="236" w:type="dxa"/>
        </w:tcPr>
        <w:p w:rsidR="005A5369" w:rsidRDefault="005A5369" w:rsidP="005A5369"/>
      </w:tc>
    </w:tr>
  </w:tbl>
  <w:p w:rsidR="005A5369" w:rsidRDefault="005A5369" w:rsidP="005A5369">
    <w:pPr>
      <w:pBdr>
        <w:top w:val="nil"/>
        <w:left w:val="nil"/>
        <w:bottom w:val="nil"/>
        <w:right w:val="nil"/>
        <w:between w:val="nil"/>
      </w:pBdr>
      <w:tabs>
        <w:tab w:val="center" w:pos="4536"/>
        <w:tab w:val="right" w:pos="9072"/>
        <w:tab w:val="center" w:pos="4535"/>
      </w:tabs>
      <w:rPr>
        <w:color w:val="000000"/>
      </w:rPr>
    </w:pPr>
    <w:r>
      <w:rPr>
        <w:noProof/>
      </w:rPr>
      <w:drawing>
        <wp:anchor distT="0" distB="0" distL="0" distR="0" simplePos="0" relativeHeight="251664384" behindDoc="1" locked="0" layoutInCell="1" hidden="0" allowOverlap="1" wp14:anchorId="6ACA47E4" wp14:editId="6D34E5FE">
          <wp:simplePos x="0" y="0"/>
          <wp:positionH relativeFrom="column">
            <wp:posOffset>800793</wp:posOffset>
          </wp:positionH>
          <wp:positionV relativeFrom="paragraph">
            <wp:posOffset>-314323</wp:posOffset>
          </wp:positionV>
          <wp:extent cx="1404620" cy="476885"/>
          <wp:effectExtent l="0" t="0" r="0" b="0"/>
          <wp:wrapNone/>
          <wp:docPr id="1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404620" cy="476885"/>
                  </a:xfrm>
                  <a:prstGeom prst="rect">
                    <a:avLst/>
                  </a:prstGeom>
                  <a:ln/>
                </pic:spPr>
              </pic:pic>
            </a:graphicData>
          </a:graphic>
        </wp:anchor>
      </w:drawing>
    </w:r>
    <w:r>
      <w:rPr>
        <w:noProof/>
      </w:rPr>
      <w:drawing>
        <wp:anchor distT="0" distB="0" distL="0" distR="0" simplePos="0" relativeHeight="251665408" behindDoc="1" locked="0" layoutInCell="1" hidden="0" allowOverlap="1" wp14:anchorId="21683E55" wp14:editId="372BFC80">
          <wp:simplePos x="0" y="0"/>
          <wp:positionH relativeFrom="column">
            <wp:posOffset>-401722</wp:posOffset>
          </wp:positionH>
          <wp:positionV relativeFrom="paragraph">
            <wp:posOffset>-313919</wp:posOffset>
          </wp:positionV>
          <wp:extent cx="1166495" cy="556895"/>
          <wp:effectExtent l="0" t="0" r="0" b="0"/>
          <wp:wrapNone/>
          <wp:docPr id="14" name="image7.png" descr="C:\Users\dthabourey\AppData\Local\Microsoft\Windows\Temporary Internet Files\Content.Outlook\1VJ1UVHE\LOGO ARHM.png"/>
          <wp:cNvGraphicFramePr/>
          <a:graphic xmlns:a="http://schemas.openxmlformats.org/drawingml/2006/main">
            <a:graphicData uri="http://schemas.openxmlformats.org/drawingml/2006/picture">
              <pic:pic xmlns:pic="http://schemas.openxmlformats.org/drawingml/2006/picture">
                <pic:nvPicPr>
                  <pic:cNvPr id="0" name="image7.png" descr="C:\Users\dthabourey\AppData\Local\Microsoft\Windows\Temporary Internet Files\Content.Outlook\1VJ1UVHE\LOGO ARHM.png"/>
                  <pic:cNvPicPr preferRelativeResize="0"/>
                </pic:nvPicPr>
                <pic:blipFill>
                  <a:blip r:embed="rId3"/>
                  <a:srcRect/>
                  <a:stretch>
                    <a:fillRect/>
                  </a:stretch>
                </pic:blipFill>
                <pic:spPr>
                  <a:xfrm>
                    <a:off x="0" y="0"/>
                    <a:ext cx="1166495" cy="556895"/>
                  </a:xfrm>
                  <a:prstGeom prst="rect">
                    <a:avLst/>
                  </a:prstGeom>
                  <a:ln/>
                </pic:spPr>
              </pic:pic>
            </a:graphicData>
          </a:graphic>
        </wp:anchor>
      </w:drawing>
    </w:r>
    <w:r>
      <w:rPr>
        <w:noProof/>
      </w:rPr>
      <w:drawing>
        <wp:anchor distT="0" distB="0" distL="0" distR="0" simplePos="0" relativeHeight="251666432" behindDoc="1" locked="0" layoutInCell="1" hidden="0" allowOverlap="1" wp14:anchorId="2D828821" wp14:editId="03AD145D">
          <wp:simplePos x="0" y="0"/>
          <wp:positionH relativeFrom="column">
            <wp:posOffset>3200400</wp:posOffset>
          </wp:positionH>
          <wp:positionV relativeFrom="paragraph">
            <wp:posOffset>-442536</wp:posOffset>
          </wp:positionV>
          <wp:extent cx="629285" cy="709930"/>
          <wp:effectExtent l="0" t="0" r="0" b="0"/>
          <wp:wrapNone/>
          <wp:docPr id="1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4"/>
                  <a:srcRect/>
                  <a:stretch>
                    <a:fillRect/>
                  </a:stretch>
                </pic:blipFill>
                <pic:spPr>
                  <a:xfrm>
                    <a:off x="0" y="0"/>
                    <a:ext cx="629285" cy="709930"/>
                  </a:xfrm>
                  <a:prstGeom prst="rect">
                    <a:avLst/>
                  </a:prstGeom>
                  <a:ln/>
                </pic:spPr>
              </pic:pic>
            </a:graphicData>
          </a:graphic>
        </wp:anchor>
      </w:drawing>
    </w:r>
    <w:r>
      <w:rPr>
        <w:noProof/>
      </w:rPr>
      <w:drawing>
        <wp:anchor distT="0" distB="0" distL="0" distR="0" simplePos="0" relativeHeight="251667456" behindDoc="1" locked="0" layoutInCell="1" hidden="0" allowOverlap="1" wp14:anchorId="21F2D402" wp14:editId="7BBC083F">
          <wp:simplePos x="0" y="0"/>
          <wp:positionH relativeFrom="column">
            <wp:posOffset>3955588</wp:posOffset>
          </wp:positionH>
          <wp:positionV relativeFrom="paragraph">
            <wp:posOffset>-231541</wp:posOffset>
          </wp:positionV>
          <wp:extent cx="1123950" cy="499110"/>
          <wp:effectExtent l="0" t="0" r="0" b="0"/>
          <wp:wrapNone/>
          <wp:docPr id="2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123950" cy="499110"/>
                  </a:xfrm>
                  <a:prstGeom prst="rect">
                    <a:avLst/>
                  </a:prstGeom>
                  <a:ln/>
                </pic:spPr>
              </pic:pic>
            </a:graphicData>
          </a:graphic>
        </wp:anchor>
      </w:drawing>
    </w:r>
    <w:r>
      <w:rPr>
        <w:noProof/>
      </w:rPr>
      <w:drawing>
        <wp:anchor distT="0" distB="0" distL="0" distR="0" simplePos="0" relativeHeight="251668480" behindDoc="1" locked="0" layoutInCell="1" hidden="0" allowOverlap="1" wp14:anchorId="77954993" wp14:editId="353493CC">
          <wp:simplePos x="0" y="0"/>
          <wp:positionH relativeFrom="column">
            <wp:posOffset>2403764</wp:posOffset>
          </wp:positionH>
          <wp:positionV relativeFrom="paragraph">
            <wp:posOffset>-407840</wp:posOffset>
          </wp:positionV>
          <wp:extent cx="602673" cy="602673"/>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02673" cy="602673"/>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5A5F" w:rsidRDefault="00D65A5F">
      <w:r>
        <w:separator/>
      </w:r>
    </w:p>
  </w:footnote>
  <w:footnote w:type="continuationSeparator" w:id="0">
    <w:p w:rsidR="00D65A5F" w:rsidRDefault="00D65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245"/>
      <w:gridCol w:w="4253"/>
    </w:tblGrid>
    <w:tr w:rsidR="005A5369" w:rsidTr="00E54D6B">
      <w:trPr>
        <w:trHeight w:val="1837"/>
      </w:trPr>
      <w:tc>
        <w:tcPr>
          <w:tcW w:w="5245" w:type="dxa"/>
        </w:tcPr>
        <w:p w:rsidR="005A5369" w:rsidRDefault="005A5369" w:rsidP="005A5369">
          <w:pPr>
            <w:pBdr>
              <w:top w:val="nil"/>
              <w:left w:val="nil"/>
              <w:bottom w:val="nil"/>
              <w:right w:val="nil"/>
              <w:between w:val="nil"/>
            </w:pBdr>
            <w:tabs>
              <w:tab w:val="center" w:pos="4536"/>
              <w:tab w:val="right" w:pos="9072"/>
              <w:tab w:val="center" w:pos="4711"/>
            </w:tabs>
            <w:rPr>
              <w:b/>
              <w:color w:val="07C7A7"/>
            </w:rPr>
          </w:pPr>
          <w:r>
            <w:rPr>
              <w:b/>
              <w:color w:val="07C7A7"/>
            </w:rPr>
            <w:t xml:space="preserve">GCSMS </w:t>
          </w:r>
          <w:r>
            <w:rPr>
              <w:b/>
              <w:i/>
              <w:color w:val="07C7A7"/>
            </w:rPr>
            <w:t>Un Chez-soi d’abord</w:t>
          </w:r>
          <w:r>
            <w:rPr>
              <w:b/>
              <w:color w:val="07C7A7"/>
            </w:rPr>
            <w:t>- Métropole de Lyon</w:t>
          </w:r>
        </w:p>
        <w:p w:rsidR="005A5369" w:rsidRDefault="005A5369" w:rsidP="005A5369">
          <w:pPr>
            <w:pBdr>
              <w:top w:val="nil"/>
              <w:left w:val="nil"/>
              <w:bottom w:val="nil"/>
              <w:right w:val="nil"/>
              <w:between w:val="nil"/>
            </w:pBdr>
            <w:tabs>
              <w:tab w:val="center" w:pos="4536"/>
              <w:tab w:val="right" w:pos="9072"/>
            </w:tabs>
            <w:rPr>
              <w:b/>
              <w:color w:val="07C7A7"/>
            </w:rPr>
          </w:pPr>
          <w:r>
            <w:rPr>
              <w:b/>
              <w:color w:val="07C7A7"/>
            </w:rPr>
            <w:t>Fondation ARHM</w:t>
          </w:r>
        </w:p>
        <w:p w:rsidR="005A5369" w:rsidRDefault="005A5369" w:rsidP="005A5369">
          <w:pPr>
            <w:pBdr>
              <w:top w:val="nil"/>
              <w:left w:val="nil"/>
              <w:bottom w:val="nil"/>
              <w:right w:val="nil"/>
              <w:between w:val="nil"/>
            </w:pBdr>
            <w:tabs>
              <w:tab w:val="center" w:pos="4536"/>
              <w:tab w:val="right" w:pos="9072"/>
            </w:tabs>
            <w:rPr>
              <w:b/>
              <w:color w:val="07C7A7"/>
            </w:rPr>
          </w:pPr>
          <w:r>
            <w:rPr>
              <w:b/>
              <w:color w:val="07C7A7"/>
            </w:rPr>
            <w:t>290 route de Vienne - BP 8252</w:t>
          </w:r>
        </w:p>
        <w:p w:rsidR="005A5369" w:rsidRDefault="005A5369" w:rsidP="005A5369">
          <w:pPr>
            <w:pBdr>
              <w:top w:val="nil"/>
              <w:left w:val="nil"/>
              <w:bottom w:val="nil"/>
              <w:right w:val="nil"/>
              <w:between w:val="nil"/>
            </w:pBdr>
            <w:tabs>
              <w:tab w:val="center" w:pos="4536"/>
              <w:tab w:val="right" w:pos="9072"/>
            </w:tabs>
            <w:rPr>
              <w:b/>
              <w:color w:val="07C7A7"/>
            </w:rPr>
          </w:pPr>
          <w:r>
            <w:rPr>
              <w:b/>
              <w:color w:val="07C7A7"/>
            </w:rPr>
            <w:t>69355 LYON CEDEX 08</w:t>
          </w:r>
        </w:p>
        <w:p w:rsidR="005A5369" w:rsidRDefault="005A5369" w:rsidP="005A5369">
          <w:pPr>
            <w:pBdr>
              <w:top w:val="nil"/>
              <w:left w:val="nil"/>
              <w:bottom w:val="nil"/>
              <w:right w:val="nil"/>
              <w:between w:val="nil"/>
            </w:pBdr>
            <w:tabs>
              <w:tab w:val="center" w:pos="4536"/>
              <w:tab w:val="right" w:pos="9072"/>
            </w:tabs>
            <w:rPr>
              <w:i/>
              <w:color w:val="000000"/>
            </w:rPr>
          </w:pPr>
          <w:r>
            <w:rPr>
              <w:b/>
              <w:i/>
              <w:color w:val="07C7A7"/>
            </w:rPr>
            <w:t>contact@ucsa-lyon.org</w:t>
          </w:r>
        </w:p>
      </w:tc>
      <w:tc>
        <w:tcPr>
          <w:tcW w:w="4253" w:type="dxa"/>
        </w:tcPr>
        <w:p w:rsidR="005A5369" w:rsidRDefault="005A5369" w:rsidP="005A5369">
          <w:pPr>
            <w:widowControl w:val="0"/>
            <w:spacing w:line="276" w:lineRule="auto"/>
            <w:ind w:left="2125"/>
            <w:rPr>
              <w:color w:val="000000"/>
            </w:rPr>
          </w:pPr>
          <w:r>
            <w:rPr>
              <w:rFonts w:ascii="Arial" w:eastAsia="Arial" w:hAnsi="Arial" w:cs="Arial"/>
              <w:noProof/>
            </w:rPr>
            <w:drawing>
              <wp:inline distT="19050" distB="19050" distL="19050" distR="19050" wp14:anchorId="6540A4D4" wp14:editId="7C003639">
                <wp:extent cx="1199833" cy="1205601"/>
                <wp:effectExtent l="0" t="0" r="0" b="0"/>
                <wp:docPr id="2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1199833" cy="1205601"/>
                        </a:xfrm>
                        <a:prstGeom prst="rect">
                          <a:avLst/>
                        </a:prstGeom>
                        <a:ln/>
                      </pic:spPr>
                    </pic:pic>
                  </a:graphicData>
                </a:graphic>
              </wp:inline>
            </w:drawing>
          </w:r>
        </w:p>
      </w:tc>
    </w:tr>
  </w:tbl>
  <w:p w:rsidR="00B21D4A" w:rsidRDefault="00B21D4A" w:rsidP="005A5369">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D4A"/>
    <w:rsid w:val="005A5369"/>
    <w:rsid w:val="00B21D4A"/>
    <w:rsid w:val="00D65A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44455"/>
  <w15:docId w15:val="{DBDD08A9-82F3-40B8-910E-6BF30016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pBdr>
        <w:top w:val="single" w:sz="24" w:space="1" w:color="000000"/>
        <w:left w:val="single" w:sz="24" w:space="4" w:color="000000"/>
        <w:bottom w:val="single" w:sz="24" w:space="1" w:color="000000"/>
        <w:right w:val="single" w:sz="24" w:space="4" w:color="000000"/>
      </w:pBdr>
      <w:jc w:val="center"/>
      <w:outlineLvl w:val="0"/>
    </w:pPr>
    <w:rPr>
      <w:b/>
    </w:rPr>
  </w:style>
  <w:style w:type="paragraph" w:styleId="Titre2">
    <w:name w:val="heading 2"/>
    <w:basedOn w:val="Normal"/>
    <w:next w:val="Normal"/>
    <w:uiPriority w:val="9"/>
    <w:semiHidden/>
    <w:unhideWhenUsed/>
    <w:qFormat/>
    <w:pPr>
      <w:keepNext/>
      <w:pBdr>
        <w:top w:val="single" w:sz="24" w:space="1" w:color="000000"/>
        <w:left w:val="single" w:sz="24" w:space="4" w:color="000000"/>
        <w:bottom w:val="single" w:sz="24" w:space="1" w:color="000000"/>
        <w:right w:val="single" w:sz="24" w:space="4" w:color="000000"/>
      </w:pBdr>
      <w:outlineLvl w:val="1"/>
    </w:pPr>
    <w:rPr>
      <w:b/>
      <w:u w:val="single"/>
    </w:rPr>
  </w:style>
  <w:style w:type="paragraph" w:styleId="Titre3">
    <w:name w:val="heading 3"/>
    <w:basedOn w:val="Normal"/>
    <w:next w:val="Normal"/>
    <w:uiPriority w:val="9"/>
    <w:semiHidden/>
    <w:unhideWhenUsed/>
    <w:qFormat/>
    <w:pPr>
      <w:keepNext/>
      <w:jc w:val="center"/>
      <w:outlineLvl w:val="2"/>
    </w:pPr>
    <w:rPr>
      <w:b/>
      <w:sz w:val="22"/>
      <w:szCs w:val="22"/>
    </w:rPr>
  </w:style>
  <w:style w:type="paragraph" w:styleId="Titre4">
    <w:name w:val="heading 4"/>
    <w:basedOn w:val="Normal"/>
    <w:next w:val="Normal"/>
    <w:uiPriority w:val="9"/>
    <w:semiHidden/>
    <w:unhideWhenUsed/>
    <w:qFormat/>
    <w:pPr>
      <w:keepNext/>
      <w:keepLines/>
      <w:spacing w:before="40"/>
      <w:outlineLvl w:val="3"/>
    </w:pPr>
    <w:rPr>
      <w:rFonts w:ascii="Calibri" w:eastAsia="Calibri" w:hAnsi="Calibri" w:cs="Calibri"/>
      <w:i/>
      <w:color w:val="495056"/>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5A5369"/>
    <w:pPr>
      <w:tabs>
        <w:tab w:val="center" w:pos="4536"/>
        <w:tab w:val="right" w:pos="9072"/>
      </w:tabs>
    </w:pPr>
  </w:style>
  <w:style w:type="character" w:customStyle="1" w:styleId="En-tteCar">
    <w:name w:val="En-tête Car"/>
    <w:basedOn w:val="Policepardfaut"/>
    <w:link w:val="En-tte"/>
    <w:uiPriority w:val="99"/>
    <w:rsid w:val="005A5369"/>
  </w:style>
  <w:style w:type="paragraph" w:styleId="Pieddepage">
    <w:name w:val="footer"/>
    <w:basedOn w:val="Normal"/>
    <w:link w:val="PieddepageCar"/>
    <w:uiPriority w:val="99"/>
    <w:unhideWhenUsed/>
    <w:rsid w:val="005A5369"/>
    <w:pPr>
      <w:tabs>
        <w:tab w:val="center" w:pos="4536"/>
        <w:tab w:val="right" w:pos="9072"/>
      </w:tabs>
    </w:pPr>
  </w:style>
  <w:style w:type="character" w:customStyle="1" w:styleId="PieddepageCar">
    <w:name w:val="Pied de page Car"/>
    <w:basedOn w:val="Policepardfaut"/>
    <w:link w:val="Pieddepage"/>
    <w:uiPriority w:val="99"/>
    <w:rsid w:val="005A5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png"/><Relationship Id="rId5" Type="http://schemas.openxmlformats.org/officeDocument/2006/relationships/image" Target="media/image5.jpg"/><Relationship Id="rId4" Type="http://schemas.openxmlformats.org/officeDocument/2006/relationships/image" Target="media/image4.jp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png"/><Relationship Id="rId5" Type="http://schemas.openxmlformats.org/officeDocument/2006/relationships/image" Target="media/image5.jpg"/><Relationship Id="rId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2lksyqvo5bBarHSrF7tMTTXWTw==">AMUW2mWfCFlO6fTGT8L56GAsT5jciFKeIWxDIx++krszGKp6hdQcSGrN+VcQbHxc4HXZl8qPr4WJOm6R7jr1+gwxzfXcltGp0eIslZ3vZqfOrCeH4Y578jty/Tr9BLyA4GBo+oek50Y0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493</Words>
  <Characters>2714</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UCSA</dc:creator>
  <cp:lastModifiedBy>UCSA</cp:lastModifiedBy>
  <cp:revision>2</cp:revision>
  <dcterms:created xsi:type="dcterms:W3CDTF">2021-02-22T15:37:00Z</dcterms:created>
  <dcterms:modified xsi:type="dcterms:W3CDTF">2023-02-09T14:52:00Z</dcterms:modified>
</cp:coreProperties>
</file>