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63E" w:rsidRPr="009C31BD" w:rsidRDefault="00FE7D3C" w:rsidP="003E563E">
      <w:pPr>
        <w:ind w:left="0"/>
        <w:jc w:val="left"/>
        <w:rPr>
          <w:rFonts w:ascii="Arial Gras" w:hAnsi="Arial Gras" w:cs="Arial"/>
          <w:b/>
          <w:smallCaps/>
          <w:sz w:val="20"/>
        </w:rPr>
      </w:pPr>
      <w:r w:rsidRPr="009C31BD">
        <w:rPr>
          <w:rFonts w:ascii="Arial Gras" w:hAnsi="Arial Gras" w:cs="Arial"/>
          <w:b/>
          <w:smallCaps/>
          <w:sz w:val="20"/>
        </w:rPr>
        <w:t xml:space="preserve">Direction </w:t>
      </w:r>
      <w:r w:rsidR="00B607BA" w:rsidRPr="009C31BD">
        <w:rPr>
          <w:rFonts w:ascii="Arial Gras" w:hAnsi="Arial Gras" w:cs="Arial"/>
          <w:b/>
          <w:smallCaps/>
          <w:sz w:val="20"/>
        </w:rPr>
        <w:t>Générale</w:t>
      </w:r>
    </w:p>
    <w:p w:rsidR="003E563E" w:rsidRPr="009C31BD" w:rsidRDefault="003E563E" w:rsidP="003E563E">
      <w:pPr>
        <w:ind w:left="0"/>
        <w:jc w:val="left"/>
        <w:rPr>
          <w:rFonts w:cs="Arial"/>
          <w:b/>
          <w:smallCaps/>
          <w:sz w:val="20"/>
        </w:rPr>
      </w:pPr>
      <w:r w:rsidRPr="009C31BD">
        <w:rPr>
          <w:rFonts w:ascii="Arial Gras" w:hAnsi="Arial Gras" w:cs="Arial"/>
          <w:b/>
          <w:smallCaps/>
          <w:sz w:val="20"/>
        </w:rPr>
        <w:t>E</w:t>
      </w:r>
      <w:r w:rsidR="00FE7D3C" w:rsidRPr="009C31BD">
        <w:rPr>
          <w:rFonts w:ascii="Arial Gras" w:hAnsi="Arial Gras" w:cs="Arial"/>
          <w:b/>
          <w:smallCaps/>
          <w:sz w:val="20"/>
        </w:rPr>
        <w:t>quipement</w:t>
      </w:r>
      <w:r w:rsidRPr="009C31BD">
        <w:rPr>
          <w:rFonts w:ascii="Arial Gras" w:hAnsi="Arial Gras" w:cs="Arial"/>
          <w:b/>
          <w:smallCaps/>
          <w:sz w:val="20"/>
        </w:rPr>
        <w:t xml:space="preserve"> :</w:t>
      </w:r>
      <w:r w:rsidRPr="009C31BD">
        <w:rPr>
          <w:rFonts w:cs="Arial"/>
          <w:b/>
          <w:smallCaps/>
          <w:sz w:val="20"/>
        </w:rPr>
        <w:t xml:space="preserve"> </w:t>
      </w:r>
      <w:r w:rsidR="00B607BA" w:rsidRPr="009C31BD">
        <w:rPr>
          <w:rFonts w:cs="Arial"/>
          <w:b/>
          <w:smallCaps/>
          <w:sz w:val="20"/>
        </w:rPr>
        <w:t>Service marches publics et achats</w:t>
      </w:r>
    </w:p>
    <w:p w:rsidR="003E563E" w:rsidRPr="009C31BD" w:rsidRDefault="003E563E" w:rsidP="003E563E">
      <w:pPr>
        <w:ind w:left="0"/>
        <w:jc w:val="left"/>
        <w:rPr>
          <w:rFonts w:cs="Arial"/>
          <w:b/>
          <w:smallCaps/>
          <w:sz w:val="20"/>
        </w:rPr>
      </w:pPr>
    </w:p>
    <w:p w:rsidR="003E563E" w:rsidRPr="009C31BD" w:rsidRDefault="003E563E" w:rsidP="003E563E">
      <w:pPr>
        <w:ind w:left="0" w:right="-442"/>
        <w:jc w:val="left"/>
        <w:rPr>
          <w:rFonts w:cs="Arial"/>
          <w:b/>
          <w:sz w:val="20"/>
        </w:rPr>
      </w:pPr>
      <w:r w:rsidRPr="009C31BD">
        <w:rPr>
          <w:rFonts w:cs="Arial"/>
          <w:b/>
          <w:sz w:val="20"/>
        </w:rPr>
        <w:t xml:space="preserve">Catégorie : </w:t>
      </w:r>
      <w:r w:rsidR="00965BCB" w:rsidRPr="009C31BD">
        <w:rPr>
          <w:rFonts w:cs="Arial"/>
          <w:b/>
          <w:sz w:val="20"/>
        </w:rPr>
        <w:t>A</w:t>
      </w:r>
    </w:p>
    <w:p w:rsidR="003E563E" w:rsidRPr="009C31BD" w:rsidRDefault="00FE7D3C" w:rsidP="003E563E">
      <w:pPr>
        <w:ind w:left="0" w:right="-442"/>
        <w:jc w:val="left"/>
        <w:rPr>
          <w:rFonts w:cs="Arial"/>
          <w:b/>
          <w:sz w:val="20"/>
        </w:rPr>
      </w:pPr>
      <w:r w:rsidRPr="009C31BD">
        <w:rPr>
          <w:rFonts w:cs="Arial"/>
          <w:b/>
          <w:sz w:val="20"/>
        </w:rPr>
        <w:t>Cadre d’emploi</w:t>
      </w:r>
      <w:r w:rsidR="003E563E" w:rsidRPr="009C31BD">
        <w:rPr>
          <w:rFonts w:cs="Arial"/>
          <w:b/>
          <w:sz w:val="20"/>
        </w:rPr>
        <w:t xml:space="preserve"> : </w:t>
      </w:r>
      <w:r w:rsidR="00965BCB" w:rsidRPr="009C31BD">
        <w:rPr>
          <w:rFonts w:cs="Arial"/>
          <w:b/>
          <w:sz w:val="20"/>
        </w:rPr>
        <w:t>Attaché</w:t>
      </w:r>
    </w:p>
    <w:p w:rsidR="00FE7D3C" w:rsidRPr="009C31BD" w:rsidRDefault="003E563E" w:rsidP="003E563E">
      <w:pPr>
        <w:ind w:left="0" w:right="-442"/>
        <w:jc w:val="left"/>
        <w:rPr>
          <w:rFonts w:cs="Arial"/>
          <w:b/>
          <w:sz w:val="20"/>
        </w:rPr>
      </w:pPr>
      <w:r w:rsidRPr="009C31BD">
        <w:rPr>
          <w:rFonts w:cs="Arial"/>
          <w:b/>
          <w:sz w:val="20"/>
        </w:rPr>
        <w:t xml:space="preserve">Fonction : </w:t>
      </w:r>
      <w:r w:rsidR="00566B7A" w:rsidRPr="009C31BD">
        <w:rPr>
          <w:rFonts w:cs="Arial"/>
          <w:b/>
          <w:sz w:val="20"/>
        </w:rPr>
        <w:t>Chargé de</w:t>
      </w:r>
      <w:r w:rsidR="001E68DD" w:rsidRPr="009C31BD">
        <w:rPr>
          <w:rFonts w:cs="Arial"/>
          <w:b/>
          <w:sz w:val="20"/>
        </w:rPr>
        <w:t xml:space="preserve"> </w:t>
      </w:r>
      <w:r w:rsidR="00442DEF" w:rsidRPr="009C31BD">
        <w:rPr>
          <w:rFonts w:cs="Arial"/>
          <w:b/>
          <w:sz w:val="20"/>
        </w:rPr>
        <w:t>marché</w:t>
      </w:r>
      <w:r w:rsidR="00FE7D3C" w:rsidRPr="009C31BD">
        <w:rPr>
          <w:rFonts w:cs="Arial"/>
          <w:b/>
          <w:sz w:val="20"/>
        </w:rPr>
        <w:t>s publics</w:t>
      </w:r>
    </w:p>
    <w:p w:rsidR="003E563E" w:rsidRPr="009C31BD" w:rsidRDefault="00FE7D3C" w:rsidP="003E563E">
      <w:pPr>
        <w:ind w:left="0" w:right="-442"/>
        <w:jc w:val="left"/>
        <w:rPr>
          <w:rFonts w:cs="Arial"/>
          <w:b/>
          <w:sz w:val="20"/>
        </w:rPr>
      </w:pPr>
      <w:r w:rsidRPr="009C31BD">
        <w:rPr>
          <w:rFonts w:cs="Arial"/>
          <w:b/>
          <w:sz w:val="20"/>
        </w:rPr>
        <w:t>Quotité du poste :</w:t>
      </w:r>
      <w:r w:rsidR="003E563E" w:rsidRPr="009C31BD">
        <w:rPr>
          <w:rFonts w:cs="Arial"/>
          <w:b/>
          <w:sz w:val="20"/>
        </w:rPr>
        <w:t xml:space="preserve"> 100 %</w:t>
      </w:r>
    </w:p>
    <w:p w:rsidR="00FE7D3C" w:rsidRPr="00C217CC" w:rsidRDefault="00FE7D3C" w:rsidP="003E563E">
      <w:pPr>
        <w:ind w:left="0" w:right="-442"/>
        <w:jc w:val="left"/>
        <w:rPr>
          <w:rFonts w:cs="Arial"/>
          <w:b/>
          <w:color w:val="000000"/>
          <w:sz w:val="20"/>
        </w:rPr>
      </w:pPr>
      <w:r>
        <w:rPr>
          <w:rFonts w:cs="Arial"/>
          <w:b/>
          <w:color w:val="000000"/>
          <w:sz w:val="20"/>
        </w:rPr>
        <w:t xml:space="preserve">Numéro du poste : </w:t>
      </w:r>
      <w:r w:rsidR="00453CB3">
        <w:rPr>
          <w:rFonts w:cs="Arial"/>
          <w:b/>
          <w:color w:val="000000"/>
          <w:sz w:val="20"/>
        </w:rPr>
        <w:t>10620</w:t>
      </w:r>
    </w:p>
    <w:p w:rsidR="003E563E" w:rsidRPr="00E248E4" w:rsidRDefault="003E563E" w:rsidP="003E563E">
      <w:pPr>
        <w:ind w:left="0" w:right="-442"/>
        <w:jc w:val="left"/>
        <w:rPr>
          <w:rFonts w:cs="Arial"/>
          <w:b/>
          <w:sz w:val="20"/>
        </w:rPr>
      </w:pPr>
    </w:p>
    <w:p w:rsidR="00FE7D3C" w:rsidRPr="009C31BD" w:rsidRDefault="00FE7D3C" w:rsidP="00FE7D3C">
      <w:pPr>
        <w:spacing w:before="120" w:after="120"/>
        <w:ind w:left="0" w:right="0"/>
        <w:rPr>
          <w:rFonts w:cs="Arial"/>
          <w:b/>
          <w:sz w:val="20"/>
          <w:u w:val="single"/>
        </w:rPr>
      </w:pPr>
      <w:r w:rsidRPr="009C31BD">
        <w:rPr>
          <w:rFonts w:cs="Arial"/>
          <w:b/>
          <w:sz w:val="20"/>
          <w:u w:val="single"/>
        </w:rPr>
        <w:t xml:space="preserve">Date limite de candidature : </w:t>
      </w:r>
      <w:r w:rsidR="009C31BD">
        <w:rPr>
          <w:rFonts w:cs="Arial"/>
          <w:b/>
          <w:sz w:val="20"/>
          <w:u w:val="single"/>
        </w:rPr>
        <w:t>15 avril 2024</w:t>
      </w:r>
    </w:p>
    <w:p w:rsidR="002B5C19" w:rsidRPr="009C31BD" w:rsidRDefault="002B5C19" w:rsidP="00FE7D3C">
      <w:pPr>
        <w:spacing w:before="120" w:after="120"/>
        <w:ind w:left="0" w:right="0"/>
        <w:rPr>
          <w:rFonts w:cs="Arial"/>
          <w:b/>
          <w:sz w:val="20"/>
          <w:u w:val="single"/>
        </w:rPr>
      </w:pPr>
      <w:r w:rsidRPr="009C31BD">
        <w:rPr>
          <w:rFonts w:cs="Arial"/>
          <w:b/>
          <w:sz w:val="20"/>
          <w:u w:val="single"/>
        </w:rPr>
        <w:t>Date prise de poste : 1</w:t>
      </w:r>
      <w:r w:rsidR="00E050A0" w:rsidRPr="009C31BD">
        <w:rPr>
          <w:rFonts w:cs="Arial"/>
          <w:b/>
          <w:sz w:val="20"/>
          <w:u w:val="single"/>
        </w:rPr>
        <w:t>er</w:t>
      </w:r>
      <w:r w:rsidRPr="009C31BD">
        <w:rPr>
          <w:rFonts w:cs="Arial"/>
          <w:b/>
          <w:sz w:val="20"/>
          <w:u w:val="single"/>
        </w:rPr>
        <w:t xml:space="preserve"> </w:t>
      </w:r>
      <w:r w:rsidR="00B607BA" w:rsidRPr="009C31BD">
        <w:rPr>
          <w:rFonts w:cs="Arial"/>
          <w:b/>
          <w:sz w:val="20"/>
          <w:u w:val="single"/>
        </w:rPr>
        <w:t>juin 2024</w:t>
      </w:r>
    </w:p>
    <w:p w:rsidR="003E563E" w:rsidRDefault="003E563E" w:rsidP="003E563E">
      <w:pPr>
        <w:ind w:left="0"/>
        <w:jc w:val="left"/>
        <w:rPr>
          <w:rFonts w:cs="Arial"/>
          <w:b/>
          <w:sz w:val="20"/>
        </w:rPr>
      </w:pPr>
    </w:p>
    <w:p w:rsidR="002B5C19" w:rsidRPr="002B5C19" w:rsidRDefault="002B5C19" w:rsidP="002B5C19">
      <w:pPr>
        <w:ind w:left="0"/>
        <w:jc w:val="left"/>
        <w:rPr>
          <w:rFonts w:cs="Arial"/>
          <w:b/>
          <w:sz w:val="20"/>
        </w:rPr>
      </w:pPr>
      <w:r w:rsidRPr="002B5C19">
        <w:rPr>
          <w:rFonts w:cs="Arial"/>
          <w:b/>
          <w:sz w:val="20"/>
        </w:rPr>
        <w:t xml:space="preserve">CONTEXTE </w:t>
      </w:r>
    </w:p>
    <w:p w:rsidR="002B5C19" w:rsidRPr="002B5C19" w:rsidRDefault="002B5C19" w:rsidP="002B5C19">
      <w:pPr>
        <w:ind w:left="0"/>
        <w:jc w:val="left"/>
        <w:rPr>
          <w:rFonts w:cs="Arial"/>
          <w:b/>
          <w:sz w:val="20"/>
        </w:rPr>
      </w:pPr>
    </w:p>
    <w:p w:rsidR="002B5C19" w:rsidRPr="002B5C19" w:rsidRDefault="002B5C19" w:rsidP="009C31BD">
      <w:pPr>
        <w:ind w:left="0"/>
        <w:rPr>
          <w:rFonts w:cs="Arial"/>
          <w:sz w:val="20"/>
        </w:rPr>
      </w:pPr>
      <w:r w:rsidRPr="002B5C19">
        <w:rPr>
          <w:rFonts w:cs="Arial"/>
          <w:sz w:val="20"/>
        </w:rPr>
        <w:t xml:space="preserve">Le CCAS de la Ville de Grenoble (1 200 agents permanents et non permanents en moyenne annuelle, </w:t>
      </w:r>
      <w:r w:rsidR="00E050A0" w:rsidRPr="002B5C19">
        <w:rPr>
          <w:rFonts w:cs="Arial"/>
          <w:sz w:val="20"/>
        </w:rPr>
        <w:t>60</w:t>
      </w:r>
      <w:r w:rsidR="00E050A0">
        <w:rPr>
          <w:rFonts w:cs="Arial"/>
          <w:sz w:val="20"/>
        </w:rPr>
        <w:t> </w:t>
      </w:r>
      <w:r w:rsidRPr="002B5C19">
        <w:rPr>
          <w:rFonts w:cs="Arial"/>
          <w:sz w:val="20"/>
        </w:rPr>
        <w:t xml:space="preserve">M€ de budget en fonctionnement dont 40 M€ de masse salariale, 8 M€ de budget d’investissement, 70 équipements sociaux, médico-sociaux, et administratifs) est structuré autour de six directions : trois directions d’action sociale et trois directions ressources : </w:t>
      </w:r>
    </w:p>
    <w:p w:rsidR="002B5C19" w:rsidRPr="002B5C19" w:rsidRDefault="002B5C19" w:rsidP="002B5C19">
      <w:pPr>
        <w:ind w:left="0"/>
        <w:jc w:val="left"/>
        <w:rPr>
          <w:rFonts w:cs="Arial"/>
          <w:sz w:val="20"/>
        </w:rPr>
      </w:pPr>
      <w:r w:rsidRPr="002B5C19">
        <w:rPr>
          <w:rFonts w:cs="Arial"/>
          <w:sz w:val="20"/>
        </w:rPr>
        <w:t>-</w:t>
      </w:r>
      <w:r w:rsidRPr="002B5C19">
        <w:rPr>
          <w:rFonts w:cs="Arial"/>
          <w:sz w:val="20"/>
        </w:rPr>
        <w:tab/>
        <w:t>La Direction d’Action Sociale Petite Enfance (DASPE)</w:t>
      </w:r>
    </w:p>
    <w:p w:rsidR="002B5C19" w:rsidRPr="002B5C19" w:rsidRDefault="002B5C19" w:rsidP="002B5C19">
      <w:pPr>
        <w:ind w:left="0"/>
        <w:jc w:val="left"/>
        <w:rPr>
          <w:rFonts w:cs="Arial"/>
          <w:sz w:val="20"/>
        </w:rPr>
      </w:pPr>
      <w:r w:rsidRPr="002B5C19">
        <w:rPr>
          <w:rFonts w:cs="Arial"/>
          <w:sz w:val="20"/>
        </w:rPr>
        <w:t>-</w:t>
      </w:r>
      <w:r w:rsidRPr="002B5C19">
        <w:rPr>
          <w:rFonts w:cs="Arial"/>
          <w:sz w:val="20"/>
        </w:rPr>
        <w:tab/>
        <w:t>La Direction d’Action Sociale Personnes Agées (DASPA)</w:t>
      </w:r>
    </w:p>
    <w:p w:rsidR="002B5C19" w:rsidRPr="002B5C19" w:rsidRDefault="002B5C19" w:rsidP="002B5C19">
      <w:pPr>
        <w:ind w:left="0"/>
        <w:jc w:val="left"/>
        <w:rPr>
          <w:rFonts w:cs="Arial"/>
          <w:sz w:val="20"/>
        </w:rPr>
      </w:pPr>
      <w:r w:rsidRPr="002B5C19">
        <w:rPr>
          <w:rFonts w:cs="Arial"/>
          <w:sz w:val="20"/>
        </w:rPr>
        <w:t>-</w:t>
      </w:r>
      <w:r w:rsidRPr="002B5C19">
        <w:rPr>
          <w:rFonts w:cs="Arial"/>
          <w:sz w:val="20"/>
        </w:rPr>
        <w:tab/>
        <w:t>La Direction d’Action Sociale Lutte contre la Pauvreté et la Précarité (DASLPP)</w:t>
      </w:r>
    </w:p>
    <w:p w:rsidR="002B5C19" w:rsidRPr="002B5C19" w:rsidRDefault="002B5C19" w:rsidP="002B5C19">
      <w:pPr>
        <w:ind w:left="0"/>
        <w:jc w:val="left"/>
        <w:rPr>
          <w:rFonts w:cs="Arial"/>
          <w:sz w:val="20"/>
        </w:rPr>
      </w:pPr>
      <w:r w:rsidRPr="002B5C19">
        <w:rPr>
          <w:rFonts w:cs="Arial"/>
          <w:sz w:val="20"/>
        </w:rPr>
        <w:t>-</w:t>
      </w:r>
      <w:r w:rsidRPr="002B5C19">
        <w:rPr>
          <w:rFonts w:cs="Arial"/>
          <w:sz w:val="20"/>
        </w:rPr>
        <w:tab/>
        <w:t>La Direction des Ressources Humaines (DRH)</w:t>
      </w:r>
    </w:p>
    <w:p w:rsidR="002B5C19" w:rsidRPr="002B5C19" w:rsidRDefault="002B5C19" w:rsidP="002B5C19">
      <w:pPr>
        <w:ind w:left="0"/>
        <w:jc w:val="left"/>
        <w:rPr>
          <w:rFonts w:cs="Arial"/>
          <w:sz w:val="20"/>
        </w:rPr>
      </w:pPr>
      <w:r w:rsidRPr="002B5C19">
        <w:rPr>
          <w:rFonts w:cs="Arial"/>
          <w:sz w:val="20"/>
        </w:rPr>
        <w:t>-</w:t>
      </w:r>
      <w:r w:rsidRPr="002B5C19">
        <w:rPr>
          <w:rFonts w:cs="Arial"/>
          <w:sz w:val="20"/>
        </w:rPr>
        <w:tab/>
        <w:t>La Direction de la Communication, de l’information Documentaire et Partenariats (DCIDP)</w:t>
      </w:r>
    </w:p>
    <w:p w:rsidR="002B5C19" w:rsidRDefault="002B5C19" w:rsidP="002B5C19">
      <w:pPr>
        <w:ind w:left="0"/>
        <w:jc w:val="left"/>
        <w:rPr>
          <w:rFonts w:cs="Arial"/>
          <w:sz w:val="20"/>
        </w:rPr>
      </w:pPr>
      <w:r w:rsidRPr="002B5C19">
        <w:rPr>
          <w:rFonts w:cs="Arial"/>
          <w:sz w:val="20"/>
        </w:rPr>
        <w:t>-</w:t>
      </w:r>
      <w:r w:rsidRPr="002B5C19">
        <w:rPr>
          <w:rFonts w:cs="Arial"/>
          <w:sz w:val="20"/>
        </w:rPr>
        <w:tab/>
        <w:t xml:space="preserve">La Direction des </w:t>
      </w:r>
      <w:r w:rsidR="00B607BA">
        <w:rPr>
          <w:rFonts w:cs="Arial"/>
          <w:sz w:val="20"/>
        </w:rPr>
        <w:t>Affaire financières</w:t>
      </w:r>
      <w:r w:rsidRPr="002B5C19">
        <w:rPr>
          <w:rFonts w:cs="Arial"/>
          <w:sz w:val="20"/>
        </w:rPr>
        <w:t xml:space="preserve"> (D</w:t>
      </w:r>
      <w:r w:rsidR="00B607BA">
        <w:rPr>
          <w:rFonts w:cs="Arial"/>
          <w:sz w:val="20"/>
        </w:rPr>
        <w:t>A</w:t>
      </w:r>
      <w:r w:rsidRPr="002B5C19">
        <w:rPr>
          <w:rFonts w:cs="Arial"/>
          <w:sz w:val="20"/>
        </w:rPr>
        <w:t>F)</w:t>
      </w:r>
    </w:p>
    <w:p w:rsidR="00B607BA" w:rsidRPr="002B5C19" w:rsidRDefault="00B607BA" w:rsidP="002B5C19">
      <w:pPr>
        <w:ind w:left="0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- </w:t>
      </w:r>
      <w:r>
        <w:rPr>
          <w:rFonts w:cs="Arial"/>
          <w:sz w:val="20"/>
        </w:rPr>
        <w:tab/>
        <w:t>La Direction générale</w:t>
      </w:r>
    </w:p>
    <w:p w:rsidR="002B5C19" w:rsidRPr="002B5C19" w:rsidRDefault="002B5C19" w:rsidP="002B5C19">
      <w:pPr>
        <w:ind w:left="0"/>
        <w:jc w:val="left"/>
        <w:rPr>
          <w:rFonts w:cs="Arial"/>
          <w:sz w:val="20"/>
        </w:rPr>
      </w:pPr>
    </w:p>
    <w:p w:rsidR="002B5C19" w:rsidRPr="00B607BA" w:rsidRDefault="00965BCB" w:rsidP="00166AF9">
      <w:pPr>
        <w:ind w:left="0"/>
        <w:rPr>
          <w:rFonts w:cs="Arial"/>
          <w:sz w:val="20"/>
        </w:rPr>
      </w:pPr>
      <w:proofErr w:type="gramStart"/>
      <w:r w:rsidRPr="00B607BA">
        <w:rPr>
          <w:rFonts w:cs="Arial"/>
          <w:sz w:val="20"/>
        </w:rPr>
        <w:t>L</w:t>
      </w:r>
      <w:r w:rsidR="00B607BA" w:rsidRPr="00B607BA">
        <w:rPr>
          <w:rFonts w:cs="Arial"/>
          <w:sz w:val="20"/>
        </w:rPr>
        <w:t xml:space="preserve">e service </w:t>
      </w:r>
      <w:r w:rsidRPr="00B607BA">
        <w:rPr>
          <w:rFonts w:cs="Arial"/>
          <w:sz w:val="20"/>
        </w:rPr>
        <w:t>marchés</w:t>
      </w:r>
      <w:proofErr w:type="gramEnd"/>
      <w:r w:rsidRPr="00B607BA">
        <w:rPr>
          <w:rFonts w:cs="Arial"/>
          <w:sz w:val="20"/>
        </w:rPr>
        <w:t xml:space="preserve"> publics</w:t>
      </w:r>
      <w:r w:rsidR="00B607BA" w:rsidRPr="00B607BA">
        <w:rPr>
          <w:rFonts w:cs="Arial"/>
          <w:sz w:val="20"/>
        </w:rPr>
        <w:t xml:space="preserve"> et</w:t>
      </w:r>
      <w:r w:rsidRPr="00B607BA">
        <w:rPr>
          <w:rFonts w:cs="Arial"/>
          <w:sz w:val="20"/>
        </w:rPr>
        <w:t xml:space="preserve"> achats est rattaché à la Direction générale</w:t>
      </w:r>
      <w:r w:rsidR="00166AF9" w:rsidRPr="00B607BA">
        <w:rPr>
          <w:rFonts w:cs="Arial"/>
          <w:sz w:val="20"/>
        </w:rPr>
        <w:t xml:space="preserve"> et fait partie d’un ensemble de services experts. </w:t>
      </w:r>
    </w:p>
    <w:p w:rsidR="002B5C19" w:rsidRDefault="002B5C19" w:rsidP="003E563E">
      <w:pPr>
        <w:ind w:left="0"/>
        <w:jc w:val="left"/>
        <w:rPr>
          <w:rFonts w:cs="Arial"/>
          <w:b/>
          <w:sz w:val="20"/>
        </w:rPr>
      </w:pPr>
    </w:p>
    <w:p w:rsidR="003E563E" w:rsidRDefault="003E563E" w:rsidP="00FE7D3C">
      <w:pPr>
        <w:spacing w:after="120"/>
        <w:ind w:left="0"/>
        <w:jc w:val="left"/>
        <w:rPr>
          <w:rFonts w:ascii="Arial Gras" w:hAnsi="Arial Gras" w:cs="Arial"/>
          <w:b/>
          <w:smallCaps/>
          <w:sz w:val="20"/>
        </w:rPr>
      </w:pPr>
      <w:r w:rsidRPr="00FE7D3C">
        <w:rPr>
          <w:rFonts w:ascii="Arial Gras" w:hAnsi="Arial Gras" w:cs="Arial"/>
          <w:b/>
          <w:smallCaps/>
          <w:sz w:val="20"/>
        </w:rPr>
        <w:t>F</w:t>
      </w:r>
      <w:r w:rsidR="00FE7D3C" w:rsidRPr="00FE7D3C">
        <w:rPr>
          <w:rFonts w:ascii="Arial Gras" w:hAnsi="Arial Gras" w:cs="Arial"/>
          <w:b/>
          <w:smallCaps/>
          <w:sz w:val="20"/>
        </w:rPr>
        <w:t>inalités</w:t>
      </w:r>
    </w:p>
    <w:p w:rsidR="00A3301D" w:rsidRPr="00A3301D" w:rsidRDefault="00A3301D" w:rsidP="00A3301D">
      <w:pPr>
        <w:ind w:left="142" w:right="71"/>
        <w:rPr>
          <w:rFonts w:cs="Arial"/>
          <w:snapToGrid w:val="0"/>
          <w:sz w:val="20"/>
        </w:rPr>
      </w:pPr>
      <w:r>
        <w:rPr>
          <w:rFonts w:cs="Arial"/>
          <w:snapToGrid w:val="0"/>
          <w:sz w:val="20"/>
        </w:rPr>
        <w:lastRenderedPageBreak/>
        <w:t xml:space="preserve">Sous l’autorité hiérarchique de </w:t>
      </w:r>
      <w:r w:rsidR="00566B7A">
        <w:rPr>
          <w:rFonts w:cs="Arial"/>
          <w:snapToGrid w:val="0"/>
          <w:sz w:val="20"/>
        </w:rPr>
        <w:t>la Responsable</w:t>
      </w:r>
      <w:r>
        <w:rPr>
          <w:rFonts w:cs="Arial"/>
          <w:snapToGrid w:val="0"/>
          <w:sz w:val="20"/>
        </w:rPr>
        <w:t xml:space="preserve"> </w:t>
      </w:r>
      <w:r w:rsidR="00B607BA">
        <w:rPr>
          <w:rFonts w:cs="Arial"/>
          <w:snapToGrid w:val="0"/>
          <w:sz w:val="20"/>
        </w:rPr>
        <w:t>du service lequel est</w:t>
      </w:r>
      <w:r w:rsidR="00566B7A">
        <w:rPr>
          <w:rFonts w:cs="Arial"/>
          <w:snapToGrid w:val="0"/>
          <w:sz w:val="20"/>
        </w:rPr>
        <w:t xml:space="preserve"> </w:t>
      </w:r>
      <w:r w:rsidR="00B607BA">
        <w:rPr>
          <w:rFonts w:cs="Arial"/>
          <w:snapToGrid w:val="0"/>
          <w:sz w:val="20"/>
        </w:rPr>
        <w:t>composé</w:t>
      </w:r>
      <w:r w:rsidR="00965BCB">
        <w:rPr>
          <w:rFonts w:cs="Arial"/>
          <w:snapToGrid w:val="0"/>
          <w:sz w:val="20"/>
        </w:rPr>
        <w:t xml:space="preserve"> de 3 personnes </w:t>
      </w:r>
      <w:r w:rsidR="00566B7A">
        <w:rPr>
          <w:rFonts w:cs="Arial"/>
          <w:snapToGrid w:val="0"/>
          <w:sz w:val="20"/>
        </w:rPr>
        <w:t>:</w:t>
      </w:r>
    </w:p>
    <w:p w:rsidR="003E563E" w:rsidRPr="00FE7D3C" w:rsidRDefault="00B607BA" w:rsidP="00FE7D3C">
      <w:pPr>
        <w:numPr>
          <w:ilvl w:val="0"/>
          <w:numId w:val="16"/>
        </w:numPr>
        <w:ind w:left="142" w:right="71" w:hanging="142"/>
        <w:rPr>
          <w:rFonts w:cs="Arial"/>
          <w:snapToGrid w:val="0"/>
          <w:sz w:val="20"/>
        </w:rPr>
      </w:pPr>
      <w:r>
        <w:rPr>
          <w:rFonts w:cs="Arial"/>
          <w:sz w:val="20"/>
        </w:rPr>
        <w:t>Diffuser</w:t>
      </w:r>
      <w:r w:rsidR="009C31BD">
        <w:rPr>
          <w:rFonts w:cs="Arial"/>
          <w:sz w:val="20"/>
        </w:rPr>
        <w:t xml:space="preserve"> </w:t>
      </w:r>
      <w:r w:rsidR="001567EC">
        <w:rPr>
          <w:rFonts w:cs="Arial"/>
          <w:sz w:val="20"/>
        </w:rPr>
        <w:t xml:space="preserve">une culture de </w:t>
      </w:r>
      <w:r>
        <w:rPr>
          <w:rFonts w:cs="Arial"/>
          <w:sz w:val="20"/>
        </w:rPr>
        <w:t>la commande publique</w:t>
      </w:r>
      <w:r w:rsidR="001567EC">
        <w:rPr>
          <w:rFonts w:cs="Arial"/>
          <w:sz w:val="20"/>
        </w:rPr>
        <w:t xml:space="preserve">, conforme aux objectifs du conseil d’administration et </w:t>
      </w:r>
      <w:r w:rsidR="00011A77">
        <w:rPr>
          <w:rFonts w:cs="Arial"/>
          <w:sz w:val="20"/>
        </w:rPr>
        <w:t>au</w:t>
      </w:r>
      <w:r w:rsidR="00453CB3">
        <w:rPr>
          <w:rFonts w:cs="Arial"/>
          <w:sz w:val="20"/>
        </w:rPr>
        <w:t>x</w:t>
      </w:r>
      <w:r w:rsidR="00011A77">
        <w:rPr>
          <w:rFonts w:cs="Arial"/>
          <w:sz w:val="20"/>
        </w:rPr>
        <w:t xml:space="preserve"> principe</w:t>
      </w:r>
      <w:r>
        <w:rPr>
          <w:rFonts w:cs="Arial"/>
          <w:sz w:val="20"/>
        </w:rPr>
        <w:t>s de la commande publique</w:t>
      </w:r>
      <w:r w:rsidR="00FE7D3C">
        <w:rPr>
          <w:rFonts w:cs="Arial"/>
          <w:sz w:val="20"/>
        </w:rPr>
        <w:t> ;</w:t>
      </w:r>
    </w:p>
    <w:p w:rsidR="00BD04CC" w:rsidRPr="00FE7D3C" w:rsidRDefault="00BD04CC" w:rsidP="00FE7D3C">
      <w:pPr>
        <w:numPr>
          <w:ilvl w:val="0"/>
          <w:numId w:val="16"/>
        </w:numPr>
        <w:ind w:left="142" w:right="71" w:hanging="142"/>
        <w:rPr>
          <w:rFonts w:cs="Arial"/>
          <w:snapToGrid w:val="0"/>
          <w:sz w:val="20"/>
        </w:rPr>
      </w:pPr>
      <w:r w:rsidRPr="00FE7D3C">
        <w:rPr>
          <w:rFonts w:cs="Arial"/>
          <w:sz w:val="20"/>
        </w:rPr>
        <w:t>Participe</w:t>
      </w:r>
      <w:r w:rsidR="007419C8" w:rsidRPr="00FE7D3C">
        <w:rPr>
          <w:rFonts w:cs="Arial"/>
          <w:sz w:val="20"/>
        </w:rPr>
        <w:t>r</w:t>
      </w:r>
      <w:r w:rsidRPr="00FE7D3C">
        <w:rPr>
          <w:rFonts w:cs="Arial"/>
          <w:sz w:val="20"/>
        </w:rPr>
        <w:t xml:space="preserve"> à la sécurisation des procédures et la résorption du hors marché</w:t>
      </w:r>
      <w:r w:rsidR="00FE7D3C">
        <w:rPr>
          <w:rFonts w:cs="Arial"/>
          <w:sz w:val="20"/>
        </w:rPr>
        <w:t> ;</w:t>
      </w:r>
    </w:p>
    <w:p w:rsidR="001567EC" w:rsidRPr="00FE7D3C" w:rsidRDefault="00605B1E" w:rsidP="00FE7D3C">
      <w:pPr>
        <w:numPr>
          <w:ilvl w:val="0"/>
          <w:numId w:val="16"/>
        </w:numPr>
        <w:ind w:left="142" w:right="71" w:hanging="142"/>
        <w:rPr>
          <w:rFonts w:cs="Arial"/>
          <w:snapToGrid w:val="0"/>
          <w:sz w:val="20"/>
        </w:rPr>
      </w:pPr>
      <w:r w:rsidRPr="00FE7D3C">
        <w:rPr>
          <w:rFonts w:cs="Arial"/>
          <w:sz w:val="20"/>
        </w:rPr>
        <w:t>Conseille</w:t>
      </w:r>
      <w:r w:rsidR="007419C8" w:rsidRPr="00FE7D3C">
        <w:rPr>
          <w:rFonts w:cs="Arial"/>
          <w:sz w:val="20"/>
        </w:rPr>
        <w:t>r</w:t>
      </w:r>
      <w:r w:rsidRPr="00FE7D3C">
        <w:rPr>
          <w:rFonts w:cs="Arial"/>
          <w:sz w:val="20"/>
        </w:rPr>
        <w:t xml:space="preserve"> les </w:t>
      </w:r>
      <w:r w:rsidRPr="00FE7D3C">
        <w:rPr>
          <w:rFonts w:cs="Arial" w:hint="eastAsia"/>
          <w:sz w:val="20"/>
        </w:rPr>
        <w:t>é</w:t>
      </w:r>
      <w:r w:rsidRPr="00FE7D3C">
        <w:rPr>
          <w:rFonts w:cs="Arial"/>
          <w:sz w:val="20"/>
        </w:rPr>
        <w:t>lu</w:t>
      </w:r>
      <w:r w:rsidR="00FE7D3C" w:rsidRPr="00FE7D3C">
        <w:rPr>
          <w:rFonts w:cs="Arial"/>
          <w:sz w:val="20"/>
        </w:rPr>
        <w:t>-e-</w:t>
      </w:r>
      <w:r w:rsidRPr="00FE7D3C">
        <w:rPr>
          <w:rFonts w:cs="Arial"/>
          <w:sz w:val="20"/>
        </w:rPr>
        <w:t>s et les services quant aux choix des proc</w:t>
      </w:r>
      <w:r w:rsidRPr="00FE7D3C">
        <w:rPr>
          <w:rFonts w:cs="Arial" w:hint="eastAsia"/>
          <w:sz w:val="20"/>
        </w:rPr>
        <w:t>é</w:t>
      </w:r>
      <w:r w:rsidRPr="00FE7D3C">
        <w:rPr>
          <w:rFonts w:cs="Arial"/>
          <w:sz w:val="20"/>
        </w:rPr>
        <w:t xml:space="preserve">dures et </w:t>
      </w:r>
      <w:r w:rsidRPr="00FE7D3C">
        <w:rPr>
          <w:rFonts w:cs="Arial" w:hint="eastAsia"/>
          <w:sz w:val="20"/>
        </w:rPr>
        <w:t>à</w:t>
      </w:r>
      <w:r w:rsidRPr="00FE7D3C">
        <w:rPr>
          <w:rFonts w:cs="Arial"/>
          <w:sz w:val="20"/>
        </w:rPr>
        <w:t xml:space="preserve"> l'</w:t>
      </w:r>
      <w:r w:rsidRPr="00FE7D3C">
        <w:rPr>
          <w:rFonts w:cs="Arial" w:hint="eastAsia"/>
          <w:sz w:val="20"/>
        </w:rPr>
        <w:t>é</w:t>
      </w:r>
      <w:r w:rsidRPr="00FE7D3C">
        <w:rPr>
          <w:rFonts w:cs="Arial"/>
          <w:sz w:val="20"/>
        </w:rPr>
        <w:t>va</w:t>
      </w:r>
      <w:r w:rsidR="00FE7D3C">
        <w:rPr>
          <w:rFonts w:cs="Arial"/>
          <w:sz w:val="20"/>
        </w:rPr>
        <w:t>luation des risques juridiques ;</w:t>
      </w:r>
    </w:p>
    <w:p w:rsidR="00FE7D3C" w:rsidRPr="00FE7D3C" w:rsidRDefault="00605B1E" w:rsidP="00FE7D3C">
      <w:pPr>
        <w:numPr>
          <w:ilvl w:val="0"/>
          <w:numId w:val="16"/>
        </w:numPr>
        <w:ind w:left="142" w:right="71" w:hanging="142"/>
        <w:rPr>
          <w:rFonts w:cs="Arial"/>
          <w:snapToGrid w:val="0"/>
          <w:sz w:val="20"/>
        </w:rPr>
      </w:pPr>
      <w:r w:rsidRPr="00FE7D3C">
        <w:rPr>
          <w:rFonts w:cs="Arial"/>
          <w:sz w:val="20"/>
        </w:rPr>
        <w:t>G</w:t>
      </w:r>
      <w:r w:rsidR="00FE7D3C" w:rsidRPr="00FE7D3C">
        <w:rPr>
          <w:rFonts w:cs="Arial"/>
          <w:sz w:val="20"/>
        </w:rPr>
        <w:t>érer</w:t>
      </w:r>
      <w:r w:rsidRPr="00FE7D3C">
        <w:rPr>
          <w:rFonts w:cs="Arial"/>
          <w:sz w:val="20"/>
        </w:rPr>
        <w:t xml:space="preserve"> administrativement des march</w:t>
      </w:r>
      <w:r w:rsidRPr="00FE7D3C">
        <w:rPr>
          <w:rFonts w:cs="Arial" w:hint="eastAsia"/>
          <w:sz w:val="20"/>
        </w:rPr>
        <w:t>é</w:t>
      </w:r>
      <w:r w:rsidRPr="00FE7D3C">
        <w:rPr>
          <w:rFonts w:cs="Arial"/>
          <w:sz w:val="20"/>
        </w:rPr>
        <w:t>s publics en liaison avec les services concern</w:t>
      </w:r>
      <w:r w:rsidRPr="00FE7D3C">
        <w:rPr>
          <w:rFonts w:cs="Arial" w:hint="eastAsia"/>
          <w:sz w:val="20"/>
        </w:rPr>
        <w:t>é</w:t>
      </w:r>
      <w:r w:rsidRPr="00FE7D3C">
        <w:rPr>
          <w:rFonts w:cs="Arial"/>
          <w:sz w:val="20"/>
        </w:rPr>
        <w:t>s</w:t>
      </w:r>
      <w:r w:rsidR="00FE7D3C">
        <w:rPr>
          <w:rFonts w:cs="Arial"/>
          <w:sz w:val="20"/>
        </w:rPr>
        <w:t> ;</w:t>
      </w:r>
    </w:p>
    <w:p w:rsidR="007419C8" w:rsidRPr="00FE7D3C" w:rsidRDefault="003A4F2D" w:rsidP="00FE7D3C">
      <w:pPr>
        <w:numPr>
          <w:ilvl w:val="0"/>
          <w:numId w:val="16"/>
        </w:numPr>
        <w:ind w:left="142" w:right="71" w:hanging="142"/>
        <w:rPr>
          <w:rFonts w:cs="Arial"/>
          <w:snapToGrid w:val="0"/>
          <w:sz w:val="20"/>
        </w:rPr>
      </w:pPr>
      <w:proofErr w:type="spellStart"/>
      <w:r w:rsidRPr="00FE7D3C">
        <w:rPr>
          <w:rFonts w:cs="Arial"/>
          <w:sz w:val="20"/>
        </w:rPr>
        <w:t>Le</w:t>
      </w:r>
      <w:r w:rsidR="00FE7D3C">
        <w:rPr>
          <w:rFonts w:cs="Arial"/>
          <w:sz w:val="20"/>
        </w:rPr>
        <w:t>-la</w:t>
      </w:r>
      <w:proofErr w:type="spellEnd"/>
      <w:r w:rsidR="007419C8" w:rsidRPr="00FE7D3C">
        <w:rPr>
          <w:rFonts w:cs="Arial"/>
          <w:sz w:val="20"/>
        </w:rPr>
        <w:t xml:space="preserve"> </w:t>
      </w:r>
      <w:r w:rsidR="00566B7A">
        <w:rPr>
          <w:rFonts w:cs="Arial"/>
          <w:sz w:val="20"/>
        </w:rPr>
        <w:t>chargé</w:t>
      </w:r>
      <w:r w:rsidR="00A3301D">
        <w:rPr>
          <w:rFonts w:cs="Arial"/>
          <w:sz w:val="20"/>
        </w:rPr>
        <w:t>(e)</w:t>
      </w:r>
      <w:r w:rsidR="007419C8" w:rsidRPr="00FE7D3C">
        <w:rPr>
          <w:rFonts w:cs="Arial"/>
          <w:sz w:val="20"/>
        </w:rPr>
        <w:t xml:space="preserve"> s’inscrira dans la posture « ressource » attendue, à savoir : créativité, conseil et regard complémentaire.</w:t>
      </w:r>
    </w:p>
    <w:p w:rsidR="00FE7D3C" w:rsidRPr="00605B1E" w:rsidRDefault="00FE7D3C" w:rsidP="00BD04CC">
      <w:pPr>
        <w:ind w:left="0" w:right="71"/>
        <w:rPr>
          <w:rFonts w:cs="Arial"/>
          <w:b/>
          <w:sz w:val="20"/>
        </w:rPr>
      </w:pPr>
    </w:p>
    <w:p w:rsidR="003E563E" w:rsidRPr="00FE7D3C" w:rsidRDefault="003E563E" w:rsidP="00FE7D3C">
      <w:pPr>
        <w:spacing w:after="120"/>
        <w:ind w:left="0"/>
        <w:jc w:val="left"/>
        <w:rPr>
          <w:rFonts w:ascii="Arial Gras" w:hAnsi="Arial Gras" w:cs="Arial"/>
          <w:b/>
          <w:smallCaps/>
          <w:sz w:val="20"/>
        </w:rPr>
      </w:pPr>
      <w:r w:rsidRPr="00FE7D3C">
        <w:rPr>
          <w:rFonts w:ascii="Arial Gras" w:hAnsi="Arial Gras" w:cs="Arial"/>
          <w:b/>
          <w:smallCaps/>
          <w:sz w:val="20"/>
        </w:rPr>
        <w:t>A</w:t>
      </w:r>
      <w:r w:rsidR="00FE7D3C" w:rsidRPr="00FE7D3C">
        <w:rPr>
          <w:rFonts w:ascii="Arial Gras" w:hAnsi="Arial Gras" w:cs="Arial"/>
          <w:b/>
          <w:smallCaps/>
          <w:sz w:val="20"/>
        </w:rPr>
        <w:t>ctivité</w:t>
      </w:r>
      <w:r w:rsidR="00FE7D3C">
        <w:rPr>
          <w:rFonts w:ascii="Arial Gras" w:hAnsi="Arial Gras" w:cs="Arial"/>
          <w:b/>
          <w:smallCaps/>
          <w:sz w:val="20"/>
        </w:rPr>
        <w:t>s</w:t>
      </w:r>
    </w:p>
    <w:p w:rsidR="00B44768" w:rsidRDefault="00B44768" w:rsidP="00FE7D3C">
      <w:pPr>
        <w:spacing w:after="60"/>
        <w:ind w:left="0" w:right="74"/>
        <w:rPr>
          <w:rFonts w:cs="Arial"/>
          <w:snapToGrid w:val="0"/>
          <w:sz w:val="20"/>
          <w:u w:val="single"/>
        </w:rPr>
      </w:pPr>
      <w:r w:rsidRPr="00BD04CC">
        <w:rPr>
          <w:rFonts w:cs="Arial"/>
          <w:snapToGrid w:val="0"/>
          <w:sz w:val="20"/>
          <w:u w:val="single"/>
        </w:rPr>
        <w:t>Participatio</w:t>
      </w:r>
      <w:r w:rsidR="00B607BA">
        <w:rPr>
          <w:rFonts w:cs="Arial"/>
          <w:snapToGrid w:val="0"/>
          <w:sz w:val="20"/>
          <w:u w:val="single"/>
        </w:rPr>
        <w:t>n</w:t>
      </w:r>
      <w:r w:rsidRPr="00BD04CC">
        <w:rPr>
          <w:rFonts w:cs="Arial"/>
          <w:snapToGrid w:val="0"/>
          <w:sz w:val="20"/>
          <w:u w:val="single"/>
        </w:rPr>
        <w:t xml:space="preserve"> à la mise en place d'une politique d'achat optimisée et sécurisée (réduction des coûts, sécurisation des procédures, </w:t>
      </w:r>
      <w:r w:rsidR="003A4F2D">
        <w:rPr>
          <w:rFonts w:cs="Arial"/>
          <w:snapToGrid w:val="0"/>
          <w:sz w:val="20"/>
          <w:u w:val="single"/>
        </w:rPr>
        <w:t>développement</w:t>
      </w:r>
      <w:r w:rsidRPr="00BD04CC">
        <w:rPr>
          <w:rFonts w:cs="Arial"/>
          <w:snapToGrid w:val="0"/>
          <w:sz w:val="20"/>
          <w:u w:val="single"/>
        </w:rPr>
        <w:t xml:space="preserve"> des clauses de développement durable</w:t>
      </w:r>
      <w:r>
        <w:rPr>
          <w:rFonts w:cs="Arial"/>
          <w:snapToGrid w:val="0"/>
          <w:sz w:val="20"/>
          <w:u w:val="single"/>
        </w:rPr>
        <w:t xml:space="preserve"> et d’insertion</w:t>
      </w:r>
      <w:r w:rsidRPr="00BD04CC">
        <w:rPr>
          <w:rFonts w:cs="Arial"/>
          <w:snapToGrid w:val="0"/>
          <w:sz w:val="20"/>
          <w:u w:val="single"/>
        </w:rPr>
        <w:t>)</w:t>
      </w:r>
      <w:r w:rsidR="00FE7D3C">
        <w:rPr>
          <w:rFonts w:cs="Arial"/>
          <w:snapToGrid w:val="0"/>
          <w:sz w:val="20"/>
          <w:u w:val="single"/>
        </w:rPr>
        <w:t> :</w:t>
      </w:r>
    </w:p>
    <w:p w:rsidR="00B44768" w:rsidRDefault="00B44768" w:rsidP="00FE7D3C">
      <w:pPr>
        <w:numPr>
          <w:ilvl w:val="0"/>
          <w:numId w:val="15"/>
        </w:numPr>
        <w:ind w:left="142" w:right="71" w:hanging="142"/>
        <w:rPr>
          <w:rFonts w:cs="Arial"/>
          <w:snapToGrid w:val="0"/>
          <w:sz w:val="20"/>
        </w:rPr>
      </w:pPr>
      <w:r w:rsidRPr="00BD04CC">
        <w:rPr>
          <w:rFonts w:cs="Arial"/>
          <w:snapToGrid w:val="0"/>
          <w:sz w:val="20"/>
        </w:rPr>
        <w:t>Prendre en compte les risque</w:t>
      </w:r>
      <w:r w:rsidR="003A4F2D">
        <w:rPr>
          <w:rFonts w:cs="Arial"/>
          <w:snapToGrid w:val="0"/>
          <w:sz w:val="20"/>
        </w:rPr>
        <w:t>s</w:t>
      </w:r>
      <w:r w:rsidRPr="00BD04CC">
        <w:rPr>
          <w:rFonts w:cs="Arial"/>
          <w:snapToGrid w:val="0"/>
          <w:sz w:val="20"/>
        </w:rPr>
        <w:t xml:space="preserve"> juridiques (</w:t>
      </w:r>
      <w:r>
        <w:rPr>
          <w:rFonts w:cs="Arial"/>
          <w:snapToGrid w:val="0"/>
          <w:sz w:val="20"/>
        </w:rPr>
        <w:t xml:space="preserve">notamment </w:t>
      </w:r>
      <w:r w:rsidRPr="00BD04CC">
        <w:rPr>
          <w:rFonts w:cs="Arial"/>
          <w:snapToGrid w:val="0"/>
          <w:sz w:val="20"/>
        </w:rPr>
        <w:t xml:space="preserve">pénaux) relatifs à la commande publique et relayer l'information à son niveau en direction </w:t>
      </w:r>
      <w:r w:rsidR="00566B7A">
        <w:rPr>
          <w:rFonts w:cs="Arial"/>
          <w:snapToGrid w:val="0"/>
          <w:sz w:val="20"/>
        </w:rPr>
        <w:t xml:space="preserve">de sa responsable de service, </w:t>
      </w:r>
      <w:r w:rsidRPr="00BD04CC">
        <w:rPr>
          <w:rFonts w:cs="Arial"/>
          <w:snapToGrid w:val="0"/>
          <w:sz w:val="20"/>
        </w:rPr>
        <w:t>des élu</w:t>
      </w:r>
      <w:r w:rsidR="00FE7D3C">
        <w:rPr>
          <w:rFonts w:cs="Arial"/>
          <w:snapToGrid w:val="0"/>
          <w:sz w:val="20"/>
        </w:rPr>
        <w:t>-e-</w:t>
      </w:r>
      <w:r w:rsidRPr="00BD04CC">
        <w:rPr>
          <w:rFonts w:cs="Arial"/>
          <w:snapToGrid w:val="0"/>
          <w:sz w:val="20"/>
        </w:rPr>
        <w:t>s, conseiller les services</w:t>
      </w:r>
      <w:r w:rsidR="009C31BD">
        <w:rPr>
          <w:rFonts w:cs="Arial"/>
          <w:snapToGrid w:val="0"/>
          <w:sz w:val="20"/>
        </w:rPr>
        <w:t> ;</w:t>
      </w:r>
    </w:p>
    <w:p w:rsidR="00B44768" w:rsidRDefault="00B44768" w:rsidP="00FE7D3C">
      <w:pPr>
        <w:numPr>
          <w:ilvl w:val="0"/>
          <w:numId w:val="15"/>
        </w:numPr>
        <w:ind w:left="142" w:right="71" w:hanging="142"/>
        <w:rPr>
          <w:rFonts w:cs="Arial"/>
          <w:snapToGrid w:val="0"/>
          <w:sz w:val="20"/>
        </w:rPr>
      </w:pPr>
      <w:r w:rsidRPr="00FE7D3C">
        <w:rPr>
          <w:rFonts w:cs="Arial"/>
          <w:snapToGrid w:val="0"/>
          <w:sz w:val="20"/>
        </w:rPr>
        <w:t>Participer à la diffusion d'une culture « commande publique »</w:t>
      </w:r>
      <w:r w:rsidR="00FE7D3C">
        <w:rPr>
          <w:rFonts w:cs="Arial"/>
          <w:snapToGrid w:val="0"/>
          <w:sz w:val="20"/>
        </w:rPr>
        <w:t> ;</w:t>
      </w:r>
    </w:p>
    <w:p w:rsidR="00453CB3" w:rsidRDefault="00B44768" w:rsidP="00FE7D3C">
      <w:pPr>
        <w:numPr>
          <w:ilvl w:val="0"/>
          <w:numId w:val="15"/>
        </w:numPr>
        <w:ind w:left="142" w:right="71" w:hanging="142"/>
        <w:rPr>
          <w:rFonts w:cs="Arial"/>
          <w:snapToGrid w:val="0"/>
          <w:sz w:val="20"/>
        </w:rPr>
      </w:pPr>
      <w:r w:rsidRPr="00FE7D3C">
        <w:rPr>
          <w:rFonts w:cs="Arial"/>
          <w:snapToGrid w:val="0"/>
          <w:sz w:val="20"/>
        </w:rPr>
        <w:t>Participer à la réflexion des services lors de la définition de leur</w:t>
      </w:r>
      <w:r w:rsidR="007B651B" w:rsidRPr="00FE7D3C">
        <w:rPr>
          <w:rFonts w:cs="Arial"/>
          <w:snapToGrid w:val="0"/>
          <w:sz w:val="20"/>
        </w:rPr>
        <w:t>s</w:t>
      </w:r>
      <w:r w:rsidRPr="00FE7D3C">
        <w:rPr>
          <w:rFonts w:cs="Arial"/>
          <w:snapToGrid w:val="0"/>
          <w:sz w:val="20"/>
        </w:rPr>
        <w:t xml:space="preserve"> besoin</w:t>
      </w:r>
      <w:r w:rsidR="007B651B" w:rsidRPr="00FE7D3C">
        <w:rPr>
          <w:rFonts w:cs="Arial"/>
          <w:snapToGrid w:val="0"/>
          <w:sz w:val="20"/>
        </w:rPr>
        <w:t>s</w:t>
      </w:r>
      <w:r w:rsidR="00453CB3">
        <w:rPr>
          <w:rFonts w:cs="Arial"/>
          <w:snapToGrid w:val="0"/>
          <w:sz w:val="20"/>
        </w:rPr>
        <w:t> ;</w:t>
      </w:r>
      <w:r w:rsidRPr="00FE7D3C">
        <w:rPr>
          <w:rFonts w:cs="Arial"/>
          <w:snapToGrid w:val="0"/>
          <w:sz w:val="20"/>
        </w:rPr>
        <w:t xml:space="preserve"> </w:t>
      </w:r>
    </w:p>
    <w:p w:rsidR="00B44768" w:rsidRDefault="00B44768" w:rsidP="00FE7D3C">
      <w:pPr>
        <w:numPr>
          <w:ilvl w:val="0"/>
          <w:numId w:val="15"/>
        </w:numPr>
        <w:ind w:left="142" w:right="71" w:hanging="142"/>
        <w:rPr>
          <w:rFonts w:cs="Arial"/>
          <w:snapToGrid w:val="0"/>
          <w:sz w:val="20"/>
        </w:rPr>
      </w:pPr>
      <w:r w:rsidRPr="00FE7D3C">
        <w:rPr>
          <w:rFonts w:cs="Arial"/>
          <w:snapToGrid w:val="0"/>
          <w:sz w:val="20"/>
        </w:rPr>
        <w:t>Veiller à l'optimisation de la qu</w:t>
      </w:r>
      <w:r w:rsidR="00FE7D3C">
        <w:rPr>
          <w:rFonts w:cs="Arial"/>
          <w:snapToGrid w:val="0"/>
          <w:sz w:val="20"/>
        </w:rPr>
        <w:t>alité, des coûts et des délais ;</w:t>
      </w:r>
    </w:p>
    <w:p w:rsidR="00B44768" w:rsidRDefault="00B44768" w:rsidP="00FE7D3C">
      <w:pPr>
        <w:numPr>
          <w:ilvl w:val="0"/>
          <w:numId w:val="15"/>
        </w:numPr>
        <w:ind w:left="142" w:right="71" w:hanging="142"/>
        <w:rPr>
          <w:rFonts w:cs="Arial"/>
          <w:snapToGrid w:val="0"/>
          <w:sz w:val="20"/>
        </w:rPr>
      </w:pPr>
      <w:r w:rsidRPr="00FE7D3C">
        <w:rPr>
          <w:rFonts w:cs="Arial"/>
          <w:snapToGrid w:val="0"/>
          <w:sz w:val="20"/>
        </w:rPr>
        <w:t xml:space="preserve">Assister et conseiller les services dans l’exécution </w:t>
      </w:r>
      <w:r w:rsidR="00FE7D3C">
        <w:rPr>
          <w:rFonts w:cs="Arial"/>
          <w:snapToGrid w:val="0"/>
          <w:sz w:val="20"/>
        </w:rPr>
        <w:t>des marchés publics et contrats ;</w:t>
      </w:r>
    </w:p>
    <w:p w:rsidR="00B44768" w:rsidRPr="00FE7D3C" w:rsidRDefault="00B44768" w:rsidP="00FE7D3C">
      <w:pPr>
        <w:numPr>
          <w:ilvl w:val="0"/>
          <w:numId w:val="15"/>
        </w:numPr>
        <w:ind w:left="142" w:right="71" w:hanging="142"/>
        <w:rPr>
          <w:rFonts w:cs="Arial"/>
          <w:snapToGrid w:val="0"/>
          <w:sz w:val="20"/>
        </w:rPr>
      </w:pPr>
      <w:r w:rsidRPr="00FE7D3C">
        <w:rPr>
          <w:rFonts w:cs="Arial"/>
          <w:snapToGrid w:val="0"/>
          <w:sz w:val="20"/>
        </w:rPr>
        <w:t>Participer à la promotion de procédures uniformisées et à la mise en place d’outils de pilotage de commande publique pour la définition des besoins, la mise en concurrence, l‘analyse des offres et la négociation avec les opérateurs économiques.</w:t>
      </w:r>
    </w:p>
    <w:p w:rsidR="00B44768" w:rsidRDefault="00B44768" w:rsidP="00B44768">
      <w:pPr>
        <w:pStyle w:val="Paragraphedeliste"/>
        <w:rPr>
          <w:rFonts w:cs="Arial"/>
          <w:snapToGrid w:val="0"/>
          <w:sz w:val="20"/>
        </w:rPr>
      </w:pPr>
    </w:p>
    <w:p w:rsidR="00B44768" w:rsidRDefault="00166AF9" w:rsidP="00FE7D3C">
      <w:pPr>
        <w:spacing w:after="60"/>
        <w:ind w:left="0" w:right="74"/>
        <w:rPr>
          <w:rFonts w:cs="Arial"/>
          <w:snapToGrid w:val="0"/>
          <w:sz w:val="20"/>
          <w:u w:val="single"/>
        </w:rPr>
      </w:pPr>
      <w:r>
        <w:rPr>
          <w:rFonts w:cs="Arial"/>
          <w:snapToGrid w:val="0"/>
          <w:sz w:val="20"/>
          <w:u w:val="single"/>
        </w:rPr>
        <w:t xml:space="preserve">Gestion administrative </w:t>
      </w:r>
      <w:r w:rsidR="00B44768" w:rsidRPr="00F25E0D">
        <w:rPr>
          <w:rFonts w:cs="Arial"/>
          <w:snapToGrid w:val="0"/>
          <w:sz w:val="20"/>
          <w:u w:val="single"/>
        </w:rPr>
        <w:t>et juridique des procédures de passation en coordinati</w:t>
      </w:r>
      <w:r w:rsidR="00FE7D3C">
        <w:rPr>
          <w:rFonts w:cs="Arial"/>
          <w:snapToGrid w:val="0"/>
          <w:sz w:val="20"/>
          <w:u w:val="single"/>
        </w:rPr>
        <w:t>on avec les services concernés</w:t>
      </w:r>
      <w:r w:rsidR="00FA486D">
        <w:rPr>
          <w:rFonts w:cs="Arial"/>
          <w:snapToGrid w:val="0"/>
          <w:sz w:val="20"/>
          <w:u w:val="single"/>
        </w:rPr>
        <w:t xml:space="preserve"> et la </w:t>
      </w:r>
      <w:r>
        <w:rPr>
          <w:rFonts w:cs="Arial"/>
          <w:snapToGrid w:val="0"/>
          <w:sz w:val="20"/>
          <w:u w:val="single"/>
        </w:rPr>
        <w:t xml:space="preserve">Direction des finances </w:t>
      </w:r>
      <w:r w:rsidR="00FE7D3C">
        <w:rPr>
          <w:rFonts w:cs="Arial"/>
          <w:snapToGrid w:val="0"/>
          <w:sz w:val="20"/>
          <w:u w:val="single"/>
        </w:rPr>
        <w:t>:</w:t>
      </w:r>
    </w:p>
    <w:p w:rsidR="00B44768" w:rsidRDefault="00B44768" w:rsidP="00FE7D3C">
      <w:pPr>
        <w:numPr>
          <w:ilvl w:val="0"/>
          <w:numId w:val="17"/>
        </w:numPr>
        <w:ind w:left="142" w:right="71" w:hanging="142"/>
        <w:rPr>
          <w:rFonts w:cs="Arial"/>
          <w:snapToGrid w:val="0"/>
          <w:sz w:val="20"/>
        </w:rPr>
      </w:pPr>
      <w:r w:rsidRPr="00BD04CC">
        <w:rPr>
          <w:rFonts w:cs="Arial"/>
          <w:snapToGrid w:val="0"/>
          <w:sz w:val="20"/>
        </w:rPr>
        <w:t>Accompagner les services dans les différentes étapes des procédu</w:t>
      </w:r>
      <w:r w:rsidR="00FE7D3C">
        <w:rPr>
          <w:rFonts w:cs="Arial"/>
          <w:snapToGrid w:val="0"/>
          <w:sz w:val="20"/>
        </w:rPr>
        <w:t>res et dans les choix à opérer :</w:t>
      </w:r>
    </w:p>
    <w:p w:rsidR="00FE7D3C" w:rsidRDefault="00B44768" w:rsidP="00FE7D3C">
      <w:pPr>
        <w:numPr>
          <w:ilvl w:val="0"/>
          <w:numId w:val="18"/>
        </w:numPr>
        <w:ind w:left="142" w:right="71" w:hanging="142"/>
        <w:rPr>
          <w:rFonts w:cs="Arial"/>
          <w:snapToGrid w:val="0"/>
          <w:sz w:val="20"/>
        </w:rPr>
      </w:pPr>
      <w:r w:rsidRPr="00BD04CC">
        <w:rPr>
          <w:rFonts w:cs="Arial"/>
          <w:snapToGrid w:val="0"/>
          <w:sz w:val="20"/>
        </w:rPr>
        <w:t xml:space="preserve">Participer à la sécurisation des procédures de passation afin que les contrats du CCAS s’inscrivent dans le cadre réglementaire de la commande publique, la prévention </w:t>
      </w:r>
      <w:r w:rsidR="00FE7D3C">
        <w:rPr>
          <w:rFonts w:cs="Arial"/>
          <w:snapToGrid w:val="0"/>
          <w:sz w:val="20"/>
        </w:rPr>
        <w:t>des contentieux en la matière.</w:t>
      </w:r>
    </w:p>
    <w:p w:rsidR="00B607BA" w:rsidRDefault="00B607BA" w:rsidP="00FE7D3C">
      <w:pPr>
        <w:numPr>
          <w:ilvl w:val="0"/>
          <w:numId w:val="18"/>
        </w:numPr>
        <w:ind w:left="142" w:right="71" w:hanging="142"/>
        <w:rPr>
          <w:rFonts w:cs="Arial"/>
          <w:snapToGrid w:val="0"/>
          <w:sz w:val="20"/>
        </w:rPr>
      </w:pPr>
      <w:r>
        <w:rPr>
          <w:rFonts w:cs="Arial"/>
          <w:snapToGrid w:val="0"/>
          <w:sz w:val="20"/>
        </w:rPr>
        <w:t>Participer à la rédaction des pièces techniques et financières des marchés.</w:t>
      </w:r>
    </w:p>
    <w:p w:rsidR="00B607BA" w:rsidRDefault="00B607BA" w:rsidP="00FE7D3C">
      <w:pPr>
        <w:numPr>
          <w:ilvl w:val="0"/>
          <w:numId w:val="18"/>
        </w:numPr>
        <w:ind w:left="142" w:right="71" w:hanging="142"/>
        <w:rPr>
          <w:rFonts w:cs="Arial"/>
          <w:snapToGrid w:val="0"/>
          <w:sz w:val="20"/>
        </w:rPr>
      </w:pPr>
      <w:r>
        <w:rPr>
          <w:rFonts w:cs="Arial"/>
          <w:snapToGrid w:val="0"/>
          <w:sz w:val="20"/>
        </w:rPr>
        <w:lastRenderedPageBreak/>
        <w:t xml:space="preserve">Rédiger les pièces administratives des marchés et piloter les procédures de mise en concurrence. </w:t>
      </w:r>
    </w:p>
    <w:p w:rsidR="00B44768" w:rsidRDefault="00B44768" w:rsidP="00FE7D3C">
      <w:pPr>
        <w:numPr>
          <w:ilvl w:val="0"/>
          <w:numId w:val="18"/>
        </w:numPr>
        <w:ind w:left="142" w:right="71" w:hanging="142"/>
        <w:rPr>
          <w:rFonts w:cs="Arial"/>
          <w:snapToGrid w:val="0"/>
          <w:sz w:val="20"/>
        </w:rPr>
      </w:pPr>
      <w:r w:rsidRPr="00BD04CC">
        <w:rPr>
          <w:rFonts w:cs="Arial"/>
          <w:snapToGrid w:val="0"/>
          <w:sz w:val="20"/>
        </w:rPr>
        <w:t>Participer aux réunions de négociation avec les candidat</w:t>
      </w:r>
      <w:r w:rsidR="00FE7D3C">
        <w:rPr>
          <w:rFonts w:cs="Arial"/>
          <w:snapToGrid w:val="0"/>
          <w:sz w:val="20"/>
        </w:rPr>
        <w:t>-e-</w:t>
      </w:r>
      <w:r w:rsidRPr="00BD04CC">
        <w:rPr>
          <w:rFonts w:cs="Arial"/>
          <w:snapToGrid w:val="0"/>
          <w:sz w:val="20"/>
        </w:rPr>
        <w:t>s en appui aux services afin de sécuriser juridiquement la procédure.</w:t>
      </w:r>
    </w:p>
    <w:p w:rsidR="00B44768" w:rsidRDefault="00B44768" w:rsidP="00FE7D3C">
      <w:pPr>
        <w:numPr>
          <w:ilvl w:val="0"/>
          <w:numId w:val="18"/>
        </w:numPr>
        <w:ind w:left="142" w:right="71" w:hanging="142"/>
        <w:rPr>
          <w:rFonts w:cs="Arial"/>
          <w:snapToGrid w:val="0"/>
          <w:sz w:val="20"/>
        </w:rPr>
      </w:pPr>
      <w:r w:rsidRPr="00FE7D3C">
        <w:rPr>
          <w:rFonts w:cs="Arial"/>
          <w:snapToGrid w:val="0"/>
          <w:sz w:val="20"/>
        </w:rPr>
        <w:t>Accompagner la prise en compte du développement durable et de la solidarité dans l'expression du besoin, les spécifications techniques, les conditions d’exécution des prestations et la notation des offres.</w:t>
      </w:r>
    </w:p>
    <w:p w:rsidR="00B44768" w:rsidRPr="00FE7D3C" w:rsidRDefault="00B44768" w:rsidP="00FE7D3C">
      <w:pPr>
        <w:numPr>
          <w:ilvl w:val="0"/>
          <w:numId w:val="18"/>
        </w:numPr>
        <w:ind w:left="142" w:right="71" w:hanging="142"/>
        <w:rPr>
          <w:rFonts w:cs="Arial"/>
          <w:snapToGrid w:val="0"/>
          <w:sz w:val="20"/>
        </w:rPr>
      </w:pPr>
      <w:r w:rsidRPr="00FE7D3C">
        <w:rPr>
          <w:rFonts w:cs="Arial"/>
          <w:snapToGrid w:val="0"/>
          <w:sz w:val="20"/>
        </w:rPr>
        <w:t>Analyser les offres en collaboration avec le service concerné.</w:t>
      </w:r>
    </w:p>
    <w:p w:rsidR="00B44768" w:rsidRPr="00475986" w:rsidRDefault="00B44768" w:rsidP="00475986">
      <w:pPr>
        <w:numPr>
          <w:ilvl w:val="0"/>
          <w:numId w:val="17"/>
        </w:numPr>
        <w:ind w:left="142" w:right="71" w:hanging="142"/>
        <w:rPr>
          <w:rFonts w:cs="Arial"/>
          <w:snapToGrid w:val="0"/>
          <w:sz w:val="20"/>
        </w:rPr>
      </w:pPr>
      <w:r w:rsidRPr="00F25E0D">
        <w:rPr>
          <w:rFonts w:cs="Arial"/>
          <w:snapToGrid w:val="0"/>
          <w:sz w:val="20"/>
        </w:rPr>
        <w:t xml:space="preserve">Préparer, élaborer, rédiger, vérifier et </w:t>
      </w:r>
      <w:r w:rsidR="00FE7D3C">
        <w:rPr>
          <w:rFonts w:cs="Arial"/>
          <w:snapToGrid w:val="0"/>
          <w:sz w:val="20"/>
        </w:rPr>
        <w:t>suivre</w:t>
      </w:r>
      <w:r w:rsidR="00475986">
        <w:rPr>
          <w:rFonts w:cs="Arial"/>
          <w:snapToGrid w:val="0"/>
          <w:sz w:val="20"/>
        </w:rPr>
        <w:t xml:space="preserve"> </w:t>
      </w:r>
      <w:r w:rsidR="00FE7D3C" w:rsidRPr="00475986">
        <w:rPr>
          <w:rFonts w:cs="Arial"/>
          <w:snapToGrid w:val="0"/>
          <w:sz w:val="20"/>
        </w:rPr>
        <w:t xml:space="preserve">des </w:t>
      </w:r>
      <w:r w:rsidRPr="00475986">
        <w:rPr>
          <w:rFonts w:cs="Arial"/>
          <w:snapToGrid w:val="0"/>
          <w:sz w:val="20"/>
        </w:rPr>
        <w:t>dossiers de consultation</w:t>
      </w:r>
      <w:r w:rsidR="00FE7D3C" w:rsidRPr="00475986">
        <w:rPr>
          <w:rFonts w:cs="Arial"/>
          <w:snapToGrid w:val="0"/>
          <w:sz w:val="20"/>
        </w:rPr>
        <w:t>,</w:t>
      </w:r>
      <w:r w:rsidR="00475986">
        <w:rPr>
          <w:rFonts w:cs="Arial"/>
          <w:snapToGrid w:val="0"/>
          <w:sz w:val="20"/>
        </w:rPr>
        <w:t xml:space="preserve"> </w:t>
      </w:r>
      <w:r w:rsidR="00FE7D3C" w:rsidRPr="00475986">
        <w:rPr>
          <w:rFonts w:cs="Arial"/>
          <w:snapToGrid w:val="0"/>
          <w:sz w:val="20"/>
        </w:rPr>
        <w:t xml:space="preserve">des </w:t>
      </w:r>
      <w:r w:rsidRPr="00475986">
        <w:rPr>
          <w:rFonts w:cs="Arial"/>
          <w:snapToGrid w:val="0"/>
          <w:sz w:val="20"/>
        </w:rPr>
        <w:t>courrier</w:t>
      </w:r>
      <w:r w:rsidR="00475986">
        <w:rPr>
          <w:rFonts w:cs="Arial"/>
          <w:snapToGrid w:val="0"/>
          <w:sz w:val="20"/>
        </w:rPr>
        <w:t xml:space="preserve">s, rapports, notes, procédures, </w:t>
      </w:r>
      <w:r w:rsidR="00FE7D3C" w:rsidRPr="00475986">
        <w:rPr>
          <w:rFonts w:cs="Arial"/>
          <w:snapToGrid w:val="0"/>
          <w:sz w:val="20"/>
        </w:rPr>
        <w:t xml:space="preserve">des </w:t>
      </w:r>
      <w:r w:rsidR="0092009C" w:rsidRPr="00475986">
        <w:rPr>
          <w:rFonts w:cs="Arial"/>
          <w:snapToGrid w:val="0"/>
          <w:sz w:val="20"/>
        </w:rPr>
        <w:t>actes administratifs (</w:t>
      </w:r>
      <w:r w:rsidRPr="00475986">
        <w:rPr>
          <w:rFonts w:cs="Arial"/>
          <w:snapToGrid w:val="0"/>
          <w:sz w:val="20"/>
        </w:rPr>
        <w:t>arrêtés, conventions, délibérations …), contrats relatifs à la commande publ</w:t>
      </w:r>
      <w:r w:rsidR="009C31BD">
        <w:rPr>
          <w:rFonts w:cs="Arial"/>
          <w:snapToGrid w:val="0"/>
          <w:sz w:val="20"/>
        </w:rPr>
        <w:t>ique et ses différentes étapes ;</w:t>
      </w:r>
    </w:p>
    <w:p w:rsidR="00B44768" w:rsidRDefault="00B44768" w:rsidP="00475986">
      <w:pPr>
        <w:numPr>
          <w:ilvl w:val="0"/>
          <w:numId w:val="17"/>
        </w:numPr>
        <w:ind w:left="142" w:right="71" w:hanging="142"/>
        <w:rPr>
          <w:rFonts w:cs="Arial"/>
          <w:snapToGrid w:val="0"/>
          <w:sz w:val="20"/>
        </w:rPr>
      </w:pPr>
      <w:r w:rsidRPr="00FE7D3C">
        <w:rPr>
          <w:rFonts w:cs="Arial"/>
          <w:snapToGrid w:val="0"/>
          <w:sz w:val="20"/>
        </w:rPr>
        <w:t>Être en coordination avec les services pour la préparation des dossiers de</w:t>
      </w:r>
      <w:r w:rsidR="00453CB3">
        <w:rPr>
          <w:rFonts w:cs="Arial"/>
          <w:snapToGrid w:val="0"/>
          <w:sz w:val="20"/>
        </w:rPr>
        <w:t>s</w:t>
      </w:r>
      <w:r w:rsidRPr="00FE7D3C">
        <w:rPr>
          <w:rFonts w:cs="Arial"/>
          <w:snapToGrid w:val="0"/>
          <w:sz w:val="20"/>
        </w:rPr>
        <w:t xml:space="preserve"> séances des commissions d’appel d’offres</w:t>
      </w:r>
      <w:r w:rsidR="009C31BD">
        <w:rPr>
          <w:rFonts w:cs="Arial"/>
          <w:snapToGrid w:val="0"/>
          <w:sz w:val="20"/>
        </w:rPr>
        <w:t> ;</w:t>
      </w:r>
    </w:p>
    <w:p w:rsidR="00FA486D" w:rsidRDefault="00FA486D" w:rsidP="00475986">
      <w:pPr>
        <w:numPr>
          <w:ilvl w:val="0"/>
          <w:numId w:val="17"/>
        </w:numPr>
        <w:ind w:left="142" w:right="71" w:hanging="142"/>
        <w:rPr>
          <w:rFonts w:cs="Arial"/>
          <w:snapToGrid w:val="0"/>
          <w:sz w:val="20"/>
        </w:rPr>
      </w:pPr>
      <w:r>
        <w:rPr>
          <w:rFonts w:cs="Arial"/>
          <w:snapToGrid w:val="0"/>
          <w:sz w:val="20"/>
        </w:rPr>
        <w:t xml:space="preserve">Etre en coordination avec les </w:t>
      </w:r>
      <w:r w:rsidR="00B607BA">
        <w:rPr>
          <w:rFonts w:cs="Arial"/>
          <w:snapToGrid w:val="0"/>
          <w:sz w:val="20"/>
        </w:rPr>
        <w:t>s</w:t>
      </w:r>
      <w:r>
        <w:rPr>
          <w:rFonts w:cs="Arial"/>
          <w:snapToGrid w:val="0"/>
          <w:sz w:val="20"/>
        </w:rPr>
        <w:t xml:space="preserve">ervices de la </w:t>
      </w:r>
      <w:r w:rsidR="00166AF9">
        <w:rPr>
          <w:rFonts w:cs="Arial"/>
          <w:snapToGrid w:val="0"/>
          <w:sz w:val="20"/>
        </w:rPr>
        <w:t>Direction des finances</w:t>
      </w:r>
      <w:r w:rsidR="009C31BD">
        <w:rPr>
          <w:rFonts w:cs="Arial"/>
          <w:snapToGrid w:val="0"/>
          <w:sz w:val="20"/>
        </w:rPr>
        <w:t> :</w:t>
      </w:r>
    </w:p>
    <w:p w:rsidR="00FA486D" w:rsidRDefault="00FA486D" w:rsidP="00C35705">
      <w:pPr>
        <w:numPr>
          <w:ilvl w:val="1"/>
          <w:numId w:val="17"/>
        </w:numPr>
        <w:ind w:right="71"/>
        <w:rPr>
          <w:rFonts w:cs="Arial"/>
          <w:snapToGrid w:val="0"/>
          <w:sz w:val="20"/>
        </w:rPr>
      </w:pPr>
      <w:r>
        <w:rPr>
          <w:rFonts w:cs="Arial"/>
          <w:snapToGrid w:val="0"/>
          <w:sz w:val="20"/>
        </w:rPr>
        <w:t>Informer des nouveaux marchés</w:t>
      </w:r>
    </w:p>
    <w:p w:rsidR="00FA486D" w:rsidRDefault="00453CB3" w:rsidP="00C35705">
      <w:pPr>
        <w:numPr>
          <w:ilvl w:val="1"/>
          <w:numId w:val="17"/>
        </w:numPr>
        <w:ind w:right="71"/>
        <w:rPr>
          <w:rFonts w:cs="Arial"/>
          <w:snapToGrid w:val="0"/>
          <w:sz w:val="20"/>
        </w:rPr>
      </w:pPr>
      <w:r>
        <w:rPr>
          <w:rFonts w:cs="Arial"/>
          <w:snapToGrid w:val="0"/>
          <w:sz w:val="20"/>
        </w:rPr>
        <w:t>S</w:t>
      </w:r>
      <w:r w:rsidR="00FA486D">
        <w:rPr>
          <w:rFonts w:cs="Arial"/>
          <w:snapToGrid w:val="0"/>
          <w:sz w:val="20"/>
        </w:rPr>
        <w:t>outenir le pôle comptable dans l’intégration des marchés dans le logiciel métier</w:t>
      </w:r>
      <w:r w:rsidR="00CE08C1">
        <w:rPr>
          <w:rFonts w:cs="Arial"/>
          <w:snapToGrid w:val="0"/>
          <w:sz w:val="20"/>
        </w:rPr>
        <w:t xml:space="preserve"> et la fourniture</w:t>
      </w:r>
      <w:r w:rsidR="00FA486D">
        <w:rPr>
          <w:rFonts w:cs="Arial"/>
          <w:snapToGrid w:val="0"/>
          <w:sz w:val="20"/>
        </w:rPr>
        <w:t xml:space="preserve"> des pièces justificatives lors des mandatement</w:t>
      </w:r>
      <w:r w:rsidR="00CE08C1">
        <w:rPr>
          <w:rFonts w:cs="Arial"/>
          <w:snapToGrid w:val="0"/>
          <w:sz w:val="20"/>
        </w:rPr>
        <w:t>s</w:t>
      </w:r>
      <w:r w:rsidR="00FA486D">
        <w:rPr>
          <w:rFonts w:cs="Arial"/>
          <w:snapToGrid w:val="0"/>
          <w:sz w:val="20"/>
        </w:rPr>
        <w:t xml:space="preserve"> notamment</w:t>
      </w:r>
    </w:p>
    <w:p w:rsidR="00B44768" w:rsidRDefault="00B44768" w:rsidP="00FE7D3C">
      <w:pPr>
        <w:numPr>
          <w:ilvl w:val="0"/>
          <w:numId w:val="17"/>
        </w:numPr>
        <w:ind w:left="142" w:right="71" w:hanging="142"/>
        <w:rPr>
          <w:rFonts w:cs="Arial"/>
          <w:snapToGrid w:val="0"/>
          <w:sz w:val="20"/>
        </w:rPr>
      </w:pPr>
      <w:r w:rsidRPr="00F25E0D">
        <w:rPr>
          <w:rFonts w:cs="Arial"/>
          <w:snapToGrid w:val="0"/>
          <w:sz w:val="20"/>
        </w:rPr>
        <w:t>Être en veille juridique</w:t>
      </w:r>
      <w:r w:rsidR="00FE7D3C">
        <w:rPr>
          <w:rFonts w:cs="Arial"/>
          <w:snapToGrid w:val="0"/>
          <w:sz w:val="20"/>
        </w:rPr>
        <w:t> ;</w:t>
      </w:r>
    </w:p>
    <w:p w:rsidR="00B44768" w:rsidRDefault="00214127" w:rsidP="00FE7D3C">
      <w:pPr>
        <w:numPr>
          <w:ilvl w:val="0"/>
          <w:numId w:val="17"/>
        </w:numPr>
        <w:ind w:left="142" w:right="71" w:hanging="142"/>
        <w:rPr>
          <w:rFonts w:cs="Arial"/>
          <w:snapToGrid w:val="0"/>
          <w:sz w:val="20"/>
        </w:rPr>
      </w:pPr>
      <w:r>
        <w:rPr>
          <w:rFonts w:cs="Arial"/>
          <w:snapToGrid w:val="0"/>
          <w:sz w:val="20"/>
        </w:rPr>
        <w:t>Participer à l’élaboration</w:t>
      </w:r>
      <w:r w:rsidR="00B44768" w:rsidRPr="00FE7D3C">
        <w:rPr>
          <w:rFonts w:cs="Arial"/>
          <w:snapToGrid w:val="0"/>
          <w:sz w:val="20"/>
        </w:rPr>
        <w:t xml:space="preserve"> et mettre à jour des documents de communication, diffuser l'information</w:t>
      </w:r>
      <w:r w:rsidR="00FE7D3C">
        <w:rPr>
          <w:rFonts w:cs="Arial"/>
          <w:snapToGrid w:val="0"/>
          <w:sz w:val="20"/>
        </w:rPr>
        <w:t> ;</w:t>
      </w:r>
    </w:p>
    <w:p w:rsidR="00B44768" w:rsidRPr="00FE7D3C" w:rsidRDefault="00B44768" w:rsidP="00FE7D3C">
      <w:pPr>
        <w:numPr>
          <w:ilvl w:val="0"/>
          <w:numId w:val="17"/>
        </w:numPr>
        <w:ind w:left="142" w:right="71" w:hanging="142"/>
        <w:rPr>
          <w:rFonts w:cs="Arial"/>
          <w:snapToGrid w:val="0"/>
          <w:sz w:val="20"/>
        </w:rPr>
      </w:pPr>
      <w:r w:rsidRPr="00FE7D3C">
        <w:rPr>
          <w:rFonts w:cs="Arial"/>
          <w:snapToGrid w:val="0"/>
          <w:sz w:val="20"/>
        </w:rPr>
        <w:t xml:space="preserve">Mettre </w:t>
      </w:r>
      <w:r w:rsidR="00166AF9">
        <w:rPr>
          <w:rFonts w:cs="Arial"/>
          <w:snapToGrid w:val="0"/>
          <w:sz w:val="20"/>
        </w:rPr>
        <w:t>à jour</w:t>
      </w:r>
      <w:r w:rsidRPr="00FE7D3C">
        <w:rPr>
          <w:rFonts w:cs="Arial"/>
          <w:snapToGrid w:val="0"/>
          <w:sz w:val="20"/>
        </w:rPr>
        <w:t xml:space="preserve"> des tableaux de bord de suivi d'activités.</w:t>
      </w:r>
    </w:p>
    <w:p w:rsidR="00F25E0D" w:rsidRDefault="00F25E0D" w:rsidP="00F25E0D">
      <w:pPr>
        <w:ind w:right="71"/>
        <w:rPr>
          <w:rFonts w:cs="Arial"/>
          <w:snapToGrid w:val="0"/>
          <w:sz w:val="20"/>
        </w:rPr>
      </w:pPr>
    </w:p>
    <w:p w:rsidR="00F25E0D" w:rsidRDefault="00EF5EBC" w:rsidP="00FE7D3C">
      <w:pPr>
        <w:spacing w:after="60"/>
        <w:ind w:left="0" w:right="74"/>
        <w:rPr>
          <w:rFonts w:cs="Arial"/>
          <w:snapToGrid w:val="0"/>
          <w:sz w:val="20"/>
          <w:u w:val="single"/>
        </w:rPr>
      </w:pPr>
      <w:r>
        <w:rPr>
          <w:rFonts w:cs="Arial"/>
          <w:snapToGrid w:val="0"/>
          <w:sz w:val="20"/>
          <w:u w:val="single"/>
        </w:rPr>
        <w:t>Planification de la commande publique et d’une politique d’achat</w:t>
      </w:r>
      <w:r w:rsidR="00453CB3">
        <w:rPr>
          <w:rFonts w:cs="Arial"/>
          <w:snapToGrid w:val="0"/>
          <w:sz w:val="20"/>
          <w:u w:val="single"/>
        </w:rPr>
        <w:t> :</w:t>
      </w:r>
    </w:p>
    <w:p w:rsidR="00195DB2" w:rsidRDefault="00F40A8A" w:rsidP="00FE7D3C">
      <w:pPr>
        <w:numPr>
          <w:ilvl w:val="0"/>
          <w:numId w:val="20"/>
        </w:numPr>
        <w:autoSpaceDE w:val="0"/>
        <w:ind w:left="142" w:hanging="142"/>
        <w:rPr>
          <w:rFonts w:eastAsia="Arial" w:cs="Arial"/>
          <w:color w:val="000000"/>
          <w:sz w:val="20"/>
        </w:rPr>
      </w:pPr>
      <w:r>
        <w:rPr>
          <w:rFonts w:eastAsia="Arial" w:cs="Arial"/>
          <w:color w:val="000000"/>
          <w:sz w:val="20"/>
        </w:rPr>
        <w:t>Participer au contrôle de</w:t>
      </w:r>
      <w:r w:rsidR="00195DB2" w:rsidRPr="00195DB2">
        <w:rPr>
          <w:rFonts w:eastAsia="Arial" w:cs="Arial"/>
          <w:color w:val="000000"/>
          <w:sz w:val="20"/>
        </w:rPr>
        <w:t xml:space="preserve"> la planification et la programmation de la commande publique dans un souci de rationalisation des coûts et d'optimisation de la gestion des ressources</w:t>
      </w:r>
      <w:r w:rsidR="00B44768">
        <w:rPr>
          <w:rFonts w:eastAsia="Arial" w:cs="Arial"/>
          <w:color w:val="000000"/>
          <w:sz w:val="20"/>
        </w:rPr>
        <w:t>,</w:t>
      </w:r>
      <w:r w:rsidRPr="00F40A8A">
        <w:rPr>
          <w:rFonts w:eastAsia="Arial" w:cs="Arial"/>
          <w:color w:val="000000"/>
          <w:sz w:val="20"/>
        </w:rPr>
        <w:t xml:space="preserve"> </w:t>
      </w:r>
      <w:r>
        <w:rPr>
          <w:rFonts w:eastAsia="Arial" w:cs="Arial"/>
          <w:color w:val="000000"/>
          <w:sz w:val="20"/>
        </w:rPr>
        <w:t xml:space="preserve">en collaboration avec </w:t>
      </w:r>
      <w:r w:rsidR="00453CB3">
        <w:rPr>
          <w:rFonts w:eastAsia="Arial" w:cs="Arial"/>
          <w:color w:val="000000"/>
          <w:sz w:val="20"/>
        </w:rPr>
        <w:t>la Responsable</w:t>
      </w:r>
      <w:r w:rsidR="00041E81">
        <w:rPr>
          <w:rFonts w:eastAsia="Arial" w:cs="Arial"/>
          <w:color w:val="000000"/>
          <w:sz w:val="20"/>
        </w:rPr>
        <w:t xml:space="preserve"> </w:t>
      </w:r>
      <w:r w:rsidR="009C31BD">
        <w:rPr>
          <w:rFonts w:eastAsia="Arial" w:cs="Arial"/>
          <w:color w:val="000000"/>
          <w:sz w:val="20"/>
        </w:rPr>
        <w:t>des marchés publics ;</w:t>
      </w:r>
    </w:p>
    <w:p w:rsidR="00FA486D" w:rsidRPr="00195DB2" w:rsidRDefault="00B607BA" w:rsidP="00FE7D3C">
      <w:pPr>
        <w:numPr>
          <w:ilvl w:val="0"/>
          <w:numId w:val="20"/>
        </w:numPr>
        <w:autoSpaceDE w:val="0"/>
        <w:ind w:left="142" w:hanging="142"/>
        <w:rPr>
          <w:rFonts w:eastAsia="Arial" w:cs="Arial"/>
          <w:color w:val="000000"/>
          <w:sz w:val="20"/>
        </w:rPr>
      </w:pPr>
      <w:r>
        <w:rPr>
          <w:rFonts w:eastAsia="Arial" w:cs="Arial"/>
          <w:color w:val="000000"/>
          <w:sz w:val="20"/>
        </w:rPr>
        <w:t>A</w:t>
      </w:r>
      <w:r w:rsidR="00FA486D">
        <w:rPr>
          <w:rFonts w:eastAsia="Arial" w:cs="Arial"/>
          <w:color w:val="000000"/>
          <w:sz w:val="20"/>
        </w:rPr>
        <w:t>ssurer le renouvellement des marchés transversaux avant leur échéance de manière à sécuriser économiquement et juridiquement la commande publique du CCAS</w:t>
      </w:r>
      <w:r w:rsidR="00A3301D">
        <w:rPr>
          <w:rFonts w:eastAsia="Arial" w:cs="Arial"/>
          <w:color w:val="000000"/>
          <w:sz w:val="20"/>
        </w:rPr>
        <w:t xml:space="preserve">, en collaboration avec la </w:t>
      </w:r>
      <w:r w:rsidR="00041E81">
        <w:rPr>
          <w:rFonts w:eastAsia="Arial" w:cs="Arial"/>
          <w:color w:val="000000"/>
          <w:sz w:val="20"/>
        </w:rPr>
        <w:t>responsable</w:t>
      </w:r>
      <w:r w:rsidR="00A3301D">
        <w:rPr>
          <w:rFonts w:eastAsia="Arial" w:cs="Arial"/>
          <w:color w:val="000000"/>
          <w:sz w:val="20"/>
        </w:rPr>
        <w:t xml:space="preserve"> des marchés publics.</w:t>
      </w:r>
    </w:p>
    <w:p w:rsidR="00FE7D3C" w:rsidRDefault="00FE7D3C" w:rsidP="00EF5EBC">
      <w:pPr>
        <w:suppressAutoHyphens/>
        <w:snapToGrid w:val="0"/>
        <w:ind w:left="0" w:right="0"/>
        <w:outlineLvl w:val="9"/>
        <w:rPr>
          <w:rFonts w:cs="Arial"/>
          <w:snapToGrid w:val="0"/>
          <w:sz w:val="20"/>
          <w:u w:val="single"/>
        </w:rPr>
      </w:pPr>
    </w:p>
    <w:p w:rsidR="00EF5EBC" w:rsidRDefault="00EF5EBC" w:rsidP="00FE7D3C">
      <w:pPr>
        <w:suppressAutoHyphens/>
        <w:snapToGrid w:val="0"/>
        <w:spacing w:after="60"/>
        <w:ind w:left="0" w:right="0"/>
        <w:outlineLvl w:val="9"/>
        <w:rPr>
          <w:rFonts w:cs="Arial"/>
          <w:snapToGrid w:val="0"/>
          <w:sz w:val="20"/>
          <w:u w:val="single"/>
        </w:rPr>
      </w:pPr>
      <w:r>
        <w:rPr>
          <w:rFonts w:cs="Arial"/>
          <w:snapToGrid w:val="0"/>
          <w:sz w:val="20"/>
          <w:u w:val="single"/>
        </w:rPr>
        <w:t>Formalisation des procédures internes au CCAS suite à une réorganisation</w:t>
      </w:r>
      <w:r w:rsidR="00453CB3">
        <w:rPr>
          <w:rFonts w:cs="Arial"/>
          <w:snapToGrid w:val="0"/>
          <w:sz w:val="20"/>
          <w:u w:val="single"/>
        </w:rPr>
        <w:t> :</w:t>
      </w:r>
    </w:p>
    <w:p w:rsidR="00456705" w:rsidRDefault="00B44768" w:rsidP="00FE7D3C">
      <w:pPr>
        <w:numPr>
          <w:ilvl w:val="0"/>
          <w:numId w:val="20"/>
        </w:numPr>
        <w:suppressAutoHyphens/>
        <w:snapToGrid w:val="0"/>
        <w:ind w:left="142" w:right="0" w:hanging="142"/>
        <w:outlineLvl w:val="9"/>
        <w:rPr>
          <w:rFonts w:cs="Arial"/>
          <w:snapToGrid w:val="0"/>
          <w:sz w:val="20"/>
        </w:rPr>
      </w:pPr>
      <w:r>
        <w:rPr>
          <w:rFonts w:cs="Arial"/>
          <w:snapToGrid w:val="0"/>
          <w:sz w:val="20"/>
        </w:rPr>
        <w:t>Da</w:t>
      </w:r>
      <w:r w:rsidR="00B607BA">
        <w:rPr>
          <w:rFonts w:cs="Arial"/>
          <w:snapToGrid w:val="0"/>
          <w:sz w:val="20"/>
        </w:rPr>
        <w:t>ns un contexte d’harmonisation des pratiques avec la ville de Grenoble</w:t>
      </w:r>
      <w:r>
        <w:rPr>
          <w:rFonts w:cs="Arial"/>
          <w:snapToGrid w:val="0"/>
          <w:sz w:val="20"/>
        </w:rPr>
        <w:t xml:space="preserve">, il sera demandé </w:t>
      </w:r>
      <w:r w:rsidR="00A3301D">
        <w:rPr>
          <w:rFonts w:cs="Arial"/>
          <w:snapToGrid w:val="0"/>
          <w:sz w:val="20"/>
        </w:rPr>
        <w:t xml:space="preserve">au (à la) </w:t>
      </w:r>
      <w:r w:rsidR="00041E81">
        <w:rPr>
          <w:rFonts w:cs="Arial"/>
          <w:snapToGrid w:val="0"/>
          <w:sz w:val="20"/>
        </w:rPr>
        <w:t>Chargé</w:t>
      </w:r>
      <w:r w:rsidR="00A3301D">
        <w:rPr>
          <w:rFonts w:cs="Arial"/>
          <w:snapToGrid w:val="0"/>
          <w:sz w:val="20"/>
        </w:rPr>
        <w:t>(e)</w:t>
      </w:r>
      <w:r w:rsidR="00FE7D3C">
        <w:rPr>
          <w:rFonts w:cs="Arial"/>
          <w:snapToGrid w:val="0"/>
          <w:sz w:val="20"/>
        </w:rPr>
        <w:t xml:space="preserve"> </w:t>
      </w:r>
      <w:r w:rsidR="00041E81">
        <w:rPr>
          <w:rFonts w:cs="Arial"/>
          <w:snapToGrid w:val="0"/>
          <w:sz w:val="20"/>
        </w:rPr>
        <w:t xml:space="preserve">de </w:t>
      </w:r>
      <w:r>
        <w:rPr>
          <w:rFonts w:cs="Arial"/>
          <w:snapToGrid w:val="0"/>
          <w:sz w:val="20"/>
        </w:rPr>
        <w:t>marché</w:t>
      </w:r>
      <w:r w:rsidR="00041E81">
        <w:rPr>
          <w:rFonts w:cs="Arial"/>
          <w:snapToGrid w:val="0"/>
          <w:sz w:val="20"/>
        </w:rPr>
        <w:t>s</w:t>
      </w:r>
      <w:r>
        <w:rPr>
          <w:rFonts w:cs="Arial"/>
          <w:snapToGrid w:val="0"/>
          <w:sz w:val="20"/>
        </w:rPr>
        <w:t xml:space="preserve"> de </w:t>
      </w:r>
      <w:r w:rsidR="00214127">
        <w:rPr>
          <w:rFonts w:cs="Arial"/>
          <w:snapToGrid w:val="0"/>
          <w:sz w:val="20"/>
        </w:rPr>
        <w:t>participer à la formalisation</w:t>
      </w:r>
      <w:r w:rsidR="00475986">
        <w:rPr>
          <w:rFonts w:cs="Arial"/>
          <w:snapToGrid w:val="0"/>
          <w:sz w:val="20"/>
        </w:rPr>
        <w:t>,</w:t>
      </w:r>
      <w:r>
        <w:rPr>
          <w:rFonts w:cs="Arial"/>
          <w:snapToGrid w:val="0"/>
          <w:sz w:val="20"/>
        </w:rPr>
        <w:t xml:space="preserve"> en concertation avec les </w:t>
      </w:r>
      <w:r>
        <w:rPr>
          <w:rFonts w:cs="Arial"/>
          <w:snapToGrid w:val="0"/>
          <w:sz w:val="20"/>
        </w:rPr>
        <w:lastRenderedPageBreak/>
        <w:t>services</w:t>
      </w:r>
      <w:r w:rsidR="00041E81">
        <w:rPr>
          <w:rFonts w:cs="Arial"/>
          <w:snapToGrid w:val="0"/>
          <w:sz w:val="20"/>
        </w:rPr>
        <w:t xml:space="preserve"> et la Responsable </w:t>
      </w:r>
      <w:r w:rsidR="00A3301D">
        <w:rPr>
          <w:rFonts w:cs="Arial"/>
          <w:snapToGrid w:val="0"/>
          <w:sz w:val="20"/>
        </w:rPr>
        <w:t>des marchés publics</w:t>
      </w:r>
      <w:r w:rsidR="00456705">
        <w:rPr>
          <w:rFonts w:cs="Arial"/>
          <w:snapToGrid w:val="0"/>
          <w:sz w:val="20"/>
        </w:rPr>
        <w:t xml:space="preserve">, </w:t>
      </w:r>
      <w:r w:rsidR="00214127">
        <w:rPr>
          <w:rFonts w:cs="Arial"/>
          <w:snapToGrid w:val="0"/>
          <w:sz w:val="20"/>
        </w:rPr>
        <w:t>d’</w:t>
      </w:r>
      <w:r w:rsidR="00456705">
        <w:rPr>
          <w:rFonts w:cs="Arial"/>
          <w:snapToGrid w:val="0"/>
          <w:sz w:val="20"/>
        </w:rPr>
        <w:t>u</w:t>
      </w:r>
      <w:r>
        <w:rPr>
          <w:rFonts w:cs="Arial"/>
          <w:snapToGrid w:val="0"/>
          <w:sz w:val="20"/>
        </w:rPr>
        <w:t xml:space="preserve">n </w:t>
      </w:r>
      <w:r w:rsidR="00453CB3">
        <w:rPr>
          <w:rFonts w:cs="Arial"/>
          <w:snapToGrid w:val="0"/>
          <w:sz w:val="20"/>
        </w:rPr>
        <w:t>guide de la commande publique</w:t>
      </w:r>
      <w:r w:rsidR="00456705">
        <w:rPr>
          <w:rFonts w:cs="Arial"/>
          <w:snapToGrid w:val="0"/>
          <w:sz w:val="20"/>
        </w:rPr>
        <w:t xml:space="preserve"> </w:t>
      </w:r>
      <w:r>
        <w:rPr>
          <w:rFonts w:cs="Arial"/>
          <w:snapToGrid w:val="0"/>
          <w:sz w:val="20"/>
        </w:rPr>
        <w:t>permettant</w:t>
      </w:r>
      <w:r w:rsidR="00456705">
        <w:rPr>
          <w:rFonts w:cs="Arial"/>
          <w:snapToGrid w:val="0"/>
          <w:sz w:val="20"/>
        </w:rPr>
        <w:t> :</w:t>
      </w:r>
    </w:p>
    <w:p w:rsidR="00B44768" w:rsidRDefault="00456705" w:rsidP="00475986">
      <w:pPr>
        <w:numPr>
          <w:ilvl w:val="0"/>
          <w:numId w:val="14"/>
        </w:numPr>
        <w:suppressAutoHyphens/>
        <w:snapToGrid w:val="0"/>
        <w:ind w:left="709" w:right="0"/>
        <w:outlineLvl w:val="9"/>
        <w:rPr>
          <w:rFonts w:cs="Arial"/>
          <w:snapToGrid w:val="0"/>
          <w:sz w:val="20"/>
        </w:rPr>
      </w:pPr>
      <w:proofErr w:type="gramStart"/>
      <w:r>
        <w:rPr>
          <w:rFonts w:cs="Arial"/>
          <w:snapToGrid w:val="0"/>
          <w:sz w:val="20"/>
        </w:rPr>
        <w:t>de</w:t>
      </w:r>
      <w:proofErr w:type="gramEnd"/>
      <w:r>
        <w:rPr>
          <w:rFonts w:cs="Arial"/>
          <w:snapToGrid w:val="0"/>
          <w:sz w:val="20"/>
        </w:rPr>
        <w:t xml:space="preserve"> poser un cadre clair</w:t>
      </w:r>
      <w:r w:rsidR="00B44768">
        <w:rPr>
          <w:rFonts w:cs="Arial"/>
          <w:snapToGrid w:val="0"/>
          <w:sz w:val="20"/>
        </w:rPr>
        <w:t xml:space="preserve"> et partagé par tous des règles de la commande publi</w:t>
      </w:r>
      <w:r w:rsidR="00453CB3">
        <w:rPr>
          <w:rFonts w:cs="Arial"/>
          <w:snapToGrid w:val="0"/>
          <w:sz w:val="20"/>
        </w:rPr>
        <w:t>que</w:t>
      </w:r>
      <w:bookmarkStart w:id="0" w:name="_GoBack"/>
      <w:bookmarkEnd w:id="0"/>
      <w:r>
        <w:rPr>
          <w:rFonts w:cs="Arial"/>
          <w:snapToGrid w:val="0"/>
          <w:sz w:val="20"/>
        </w:rPr>
        <w:t>,</w:t>
      </w:r>
    </w:p>
    <w:p w:rsidR="00456705" w:rsidRDefault="00456705" w:rsidP="00475986">
      <w:pPr>
        <w:numPr>
          <w:ilvl w:val="0"/>
          <w:numId w:val="14"/>
        </w:numPr>
        <w:suppressAutoHyphens/>
        <w:snapToGrid w:val="0"/>
        <w:ind w:left="709" w:right="0"/>
        <w:outlineLvl w:val="9"/>
        <w:rPr>
          <w:rFonts w:cs="Arial"/>
          <w:snapToGrid w:val="0"/>
          <w:sz w:val="20"/>
        </w:rPr>
      </w:pPr>
      <w:r>
        <w:rPr>
          <w:rFonts w:cs="Arial"/>
          <w:snapToGrid w:val="0"/>
          <w:sz w:val="20"/>
        </w:rPr>
        <w:t>de définir les responsabilités de chacun des intervenants du processus de la commande publique.</w:t>
      </w:r>
    </w:p>
    <w:p w:rsidR="00FA486D" w:rsidRDefault="00FA486D" w:rsidP="00FA486D">
      <w:pPr>
        <w:suppressAutoHyphens/>
        <w:snapToGrid w:val="0"/>
        <w:ind w:left="709" w:right="0"/>
        <w:outlineLvl w:val="9"/>
        <w:rPr>
          <w:rFonts w:cs="Arial"/>
          <w:snapToGrid w:val="0"/>
          <w:sz w:val="20"/>
        </w:rPr>
      </w:pPr>
    </w:p>
    <w:p w:rsidR="00A3301D" w:rsidRPr="00A3301D" w:rsidRDefault="00A3301D" w:rsidP="00A3301D">
      <w:pPr>
        <w:suppressAutoHyphens/>
        <w:snapToGrid w:val="0"/>
        <w:ind w:left="0" w:right="0"/>
        <w:jc w:val="left"/>
        <w:outlineLvl w:val="9"/>
        <w:rPr>
          <w:rFonts w:cs="Arial"/>
          <w:snapToGrid w:val="0"/>
          <w:sz w:val="20"/>
          <w:u w:val="single"/>
        </w:rPr>
      </w:pPr>
      <w:r w:rsidRPr="00A3301D">
        <w:rPr>
          <w:rFonts w:cs="Arial"/>
          <w:snapToGrid w:val="0"/>
          <w:sz w:val="20"/>
          <w:u w:val="single"/>
        </w:rPr>
        <w:t>Suppléance équipe marchés et achats</w:t>
      </w:r>
    </w:p>
    <w:p w:rsidR="00A3301D" w:rsidRDefault="00A3301D" w:rsidP="00A3301D">
      <w:pPr>
        <w:pStyle w:val="Paragraphedeliste"/>
        <w:numPr>
          <w:ilvl w:val="0"/>
          <w:numId w:val="20"/>
        </w:numPr>
        <w:suppressAutoHyphens/>
        <w:snapToGrid w:val="0"/>
        <w:ind w:left="142" w:right="0" w:hanging="142"/>
        <w:outlineLvl w:val="9"/>
        <w:rPr>
          <w:rFonts w:cs="Arial"/>
          <w:snapToGrid w:val="0"/>
          <w:sz w:val="20"/>
        </w:rPr>
      </w:pPr>
      <w:proofErr w:type="gramStart"/>
      <w:r>
        <w:rPr>
          <w:rFonts w:cs="Arial"/>
          <w:snapToGrid w:val="0"/>
          <w:sz w:val="20"/>
        </w:rPr>
        <w:t>en</w:t>
      </w:r>
      <w:proofErr w:type="gramEnd"/>
      <w:r>
        <w:rPr>
          <w:rFonts w:cs="Arial"/>
          <w:snapToGrid w:val="0"/>
          <w:sz w:val="20"/>
        </w:rPr>
        <w:t xml:space="preserve"> cas d’absence de la </w:t>
      </w:r>
      <w:r w:rsidR="00041E81">
        <w:rPr>
          <w:rFonts w:cs="Arial"/>
          <w:snapToGrid w:val="0"/>
          <w:sz w:val="20"/>
        </w:rPr>
        <w:t xml:space="preserve">Responsable </w:t>
      </w:r>
      <w:r>
        <w:rPr>
          <w:rFonts w:cs="Arial"/>
          <w:snapToGrid w:val="0"/>
          <w:sz w:val="20"/>
        </w:rPr>
        <w:t xml:space="preserve">des marchés publics, le (la) </w:t>
      </w:r>
      <w:r w:rsidR="00041E81">
        <w:rPr>
          <w:rFonts w:cs="Arial"/>
          <w:snapToGrid w:val="0"/>
          <w:sz w:val="20"/>
        </w:rPr>
        <w:t>chargé</w:t>
      </w:r>
      <w:r>
        <w:rPr>
          <w:rFonts w:cs="Arial"/>
          <w:snapToGrid w:val="0"/>
          <w:sz w:val="20"/>
        </w:rPr>
        <w:t>(e)</w:t>
      </w:r>
      <w:r w:rsidR="00041E81">
        <w:rPr>
          <w:rFonts w:cs="Arial"/>
          <w:snapToGrid w:val="0"/>
          <w:sz w:val="20"/>
        </w:rPr>
        <w:t xml:space="preserve"> de marchés</w:t>
      </w:r>
      <w:r>
        <w:rPr>
          <w:rFonts w:cs="Arial"/>
          <w:snapToGrid w:val="0"/>
          <w:sz w:val="20"/>
        </w:rPr>
        <w:t xml:space="preserve"> assurera</w:t>
      </w:r>
      <w:r w:rsidR="00ED622C">
        <w:rPr>
          <w:rFonts w:cs="Arial"/>
          <w:snapToGrid w:val="0"/>
          <w:sz w:val="20"/>
        </w:rPr>
        <w:t xml:space="preserve"> l’</w:t>
      </w:r>
      <w:r>
        <w:rPr>
          <w:rFonts w:cs="Arial"/>
          <w:snapToGrid w:val="0"/>
          <w:sz w:val="20"/>
        </w:rPr>
        <w:t xml:space="preserve">intérim sur les dossiers en cours </w:t>
      </w:r>
      <w:r w:rsidR="00ED622C">
        <w:rPr>
          <w:rFonts w:cs="Arial"/>
          <w:snapToGrid w:val="0"/>
          <w:sz w:val="20"/>
        </w:rPr>
        <w:t>(</w:t>
      </w:r>
      <w:r>
        <w:rPr>
          <w:rFonts w:cs="Arial"/>
          <w:snapToGrid w:val="0"/>
          <w:sz w:val="20"/>
        </w:rPr>
        <w:t>et inversement</w:t>
      </w:r>
      <w:r w:rsidR="00ED622C">
        <w:rPr>
          <w:rFonts w:cs="Arial"/>
          <w:snapToGrid w:val="0"/>
          <w:sz w:val="20"/>
        </w:rPr>
        <w:t>)</w:t>
      </w:r>
    </w:p>
    <w:p w:rsidR="00A3301D" w:rsidRPr="00A3301D" w:rsidRDefault="00A3301D" w:rsidP="00A3301D">
      <w:pPr>
        <w:pStyle w:val="Paragraphedeliste"/>
        <w:numPr>
          <w:ilvl w:val="0"/>
          <w:numId w:val="20"/>
        </w:numPr>
        <w:suppressAutoHyphens/>
        <w:snapToGrid w:val="0"/>
        <w:ind w:left="142" w:right="0" w:hanging="142"/>
        <w:outlineLvl w:val="9"/>
        <w:rPr>
          <w:rFonts w:cs="Arial"/>
          <w:snapToGrid w:val="0"/>
          <w:sz w:val="20"/>
        </w:rPr>
      </w:pPr>
      <w:proofErr w:type="gramStart"/>
      <w:r>
        <w:rPr>
          <w:rFonts w:cs="Arial"/>
          <w:snapToGrid w:val="0"/>
          <w:sz w:val="20"/>
        </w:rPr>
        <w:t>en</w:t>
      </w:r>
      <w:proofErr w:type="gramEnd"/>
      <w:r>
        <w:rPr>
          <w:rFonts w:cs="Arial"/>
          <w:snapToGrid w:val="0"/>
          <w:sz w:val="20"/>
        </w:rPr>
        <w:t xml:space="preserve"> cas d’absence de l’acheteur, le (la) référent(e) assurera</w:t>
      </w:r>
      <w:r w:rsidR="00ED622C">
        <w:rPr>
          <w:rFonts w:cs="Arial"/>
          <w:snapToGrid w:val="0"/>
          <w:sz w:val="20"/>
        </w:rPr>
        <w:t xml:space="preserve"> son </w:t>
      </w:r>
      <w:r>
        <w:rPr>
          <w:rFonts w:cs="Arial"/>
          <w:snapToGrid w:val="0"/>
          <w:sz w:val="20"/>
        </w:rPr>
        <w:t>intérim</w:t>
      </w:r>
      <w:r w:rsidR="00ED622C">
        <w:rPr>
          <w:rFonts w:cs="Arial"/>
          <w:snapToGrid w:val="0"/>
          <w:sz w:val="20"/>
        </w:rPr>
        <w:t xml:space="preserve"> et notamment pour les achats urgents et traitements de demandes SAV ur</w:t>
      </w:r>
      <w:r w:rsidR="002540F8">
        <w:rPr>
          <w:rFonts w:cs="Arial"/>
          <w:snapToGrid w:val="0"/>
          <w:sz w:val="20"/>
        </w:rPr>
        <w:t>gentes en collaboration avec le Service moyen</w:t>
      </w:r>
      <w:r w:rsidR="00ED622C">
        <w:rPr>
          <w:rFonts w:cs="Arial"/>
          <w:snapToGrid w:val="0"/>
          <w:sz w:val="20"/>
        </w:rPr>
        <w:t xml:space="preserve">s </w:t>
      </w:r>
      <w:r w:rsidR="002540F8">
        <w:rPr>
          <w:rFonts w:cs="Arial"/>
          <w:snapToGrid w:val="0"/>
          <w:sz w:val="20"/>
        </w:rPr>
        <w:t>g</w:t>
      </w:r>
      <w:r w:rsidR="00ED622C">
        <w:rPr>
          <w:rFonts w:cs="Arial"/>
          <w:snapToGrid w:val="0"/>
          <w:sz w:val="20"/>
        </w:rPr>
        <w:t xml:space="preserve">énéraux. </w:t>
      </w:r>
    </w:p>
    <w:p w:rsidR="00A3301D" w:rsidRPr="00456705" w:rsidRDefault="00A3301D" w:rsidP="00A3301D">
      <w:pPr>
        <w:suppressAutoHyphens/>
        <w:snapToGrid w:val="0"/>
        <w:ind w:left="142" w:right="0"/>
        <w:outlineLvl w:val="9"/>
        <w:rPr>
          <w:rFonts w:cs="Arial"/>
          <w:snapToGrid w:val="0"/>
          <w:sz w:val="20"/>
        </w:rPr>
      </w:pPr>
    </w:p>
    <w:p w:rsidR="006435B9" w:rsidRPr="00475986" w:rsidRDefault="00475986" w:rsidP="00475986">
      <w:pPr>
        <w:spacing w:after="120"/>
        <w:ind w:left="0" w:right="74"/>
        <w:rPr>
          <w:rFonts w:cs="Arial"/>
          <w:b/>
          <w:smallCaps/>
          <w:snapToGrid w:val="0"/>
          <w:sz w:val="20"/>
        </w:rPr>
      </w:pPr>
      <w:r w:rsidRPr="00475986">
        <w:rPr>
          <w:rFonts w:cs="Arial"/>
          <w:b/>
          <w:smallCaps/>
          <w:snapToGrid w:val="0"/>
          <w:sz w:val="20"/>
        </w:rPr>
        <w:t>Connaissances</w:t>
      </w:r>
    </w:p>
    <w:p w:rsidR="00183857" w:rsidRDefault="00183857" w:rsidP="00475986">
      <w:pPr>
        <w:numPr>
          <w:ilvl w:val="0"/>
          <w:numId w:val="20"/>
        </w:numPr>
        <w:ind w:left="142" w:hanging="142"/>
        <w:rPr>
          <w:color w:val="000000"/>
          <w:sz w:val="20"/>
        </w:rPr>
      </w:pPr>
      <w:r w:rsidRPr="00183857">
        <w:rPr>
          <w:color w:val="000000"/>
          <w:sz w:val="20"/>
        </w:rPr>
        <w:t xml:space="preserve">Règlementation </w:t>
      </w:r>
      <w:r>
        <w:rPr>
          <w:color w:val="000000"/>
          <w:sz w:val="20"/>
        </w:rPr>
        <w:t>de la commande publique</w:t>
      </w:r>
    </w:p>
    <w:p w:rsidR="00183857" w:rsidRDefault="00183857" w:rsidP="00475986">
      <w:pPr>
        <w:numPr>
          <w:ilvl w:val="0"/>
          <w:numId w:val="20"/>
        </w:numPr>
        <w:ind w:left="142" w:hanging="142"/>
        <w:rPr>
          <w:color w:val="000000"/>
          <w:sz w:val="20"/>
        </w:rPr>
      </w:pPr>
      <w:r w:rsidRPr="00475986">
        <w:rPr>
          <w:color w:val="000000"/>
          <w:sz w:val="20"/>
        </w:rPr>
        <w:t>Pilotage de projet</w:t>
      </w:r>
    </w:p>
    <w:p w:rsidR="00183857" w:rsidRPr="00475986" w:rsidRDefault="00183857" w:rsidP="00475986">
      <w:pPr>
        <w:numPr>
          <w:ilvl w:val="0"/>
          <w:numId w:val="20"/>
        </w:numPr>
        <w:ind w:left="142" w:hanging="142"/>
        <w:rPr>
          <w:color w:val="000000"/>
          <w:sz w:val="20"/>
        </w:rPr>
      </w:pPr>
      <w:r w:rsidRPr="00475986">
        <w:rPr>
          <w:color w:val="000000"/>
          <w:sz w:val="20"/>
        </w:rPr>
        <w:t>Qualité rédactionnelle</w:t>
      </w:r>
    </w:p>
    <w:p w:rsidR="006435B9" w:rsidRPr="00F40A8A" w:rsidRDefault="00F40A8A" w:rsidP="00F40A8A">
      <w:pPr>
        <w:pStyle w:val="Paragraphedeliste"/>
        <w:numPr>
          <w:ilvl w:val="0"/>
          <w:numId w:val="20"/>
        </w:numPr>
        <w:ind w:left="142" w:right="71" w:hanging="142"/>
        <w:rPr>
          <w:rFonts w:cs="Arial"/>
          <w:snapToGrid w:val="0"/>
          <w:sz w:val="20"/>
        </w:rPr>
      </w:pPr>
      <w:r w:rsidRPr="00F40A8A">
        <w:rPr>
          <w:rFonts w:cs="Arial"/>
          <w:snapToGrid w:val="0"/>
          <w:sz w:val="20"/>
        </w:rPr>
        <w:t>Connaissance appréciée de Marco Web, plateforme AWS profil acheteur</w:t>
      </w:r>
      <w:r w:rsidR="00214127">
        <w:rPr>
          <w:rFonts w:cs="Arial"/>
          <w:snapToGrid w:val="0"/>
          <w:sz w:val="20"/>
        </w:rPr>
        <w:t xml:space="preserve"> et </w:t>
      </w:r>
      <w:proofErr w:type="spellStart"/>
      <w:r w:rsidR="00214127">
        <w:rPr>
          <w:rFonts w:cs="Arial"/>
          <w:snapToGrid w:val="0"/>
          <w:sz w:val="20"/>
        </w:rPr>
        <w:t>Alfresco</w:t>
      </w:r>
      <w:proofErr w:type="spellEnd"/>
    </w:p>
    <w:p w:rsidR="00475986" w:rsidRDefault="00475986" w:rsidP="00475986">
      <w:pPr>
        <w:ind w:left="0" w:right="71"/>
        <w:rPr>
          <w:rFonts w:cs="Arial"/>
          <w:snapToGrid w:val="0"/>
          <w:sz w:val="20"/>
        </w:rPr>
      </w:pPr>
    </w:p>
    <w:p w:rsidR="006435B9" w:rsidRPr="00475986" w:rsidRDefault="00475986" w:rsidP="00475986">
      <w:pPr>
        <w:ind w:left="0" w:right="71"/>
        <w:rPr>
          <w:rFonts w:cs="Arial"/>
          <w:b/>
          <w:smallCaps/>
          <w:snapToGrid w:val="0"/>
          <w:sz w:val="20"/>
        </w:rPr>
      </w:pPr>
      <w:r w:rsidRPr="00475986">
        <w:rPr>
          <w:rFonts w:cs="Arial"/>
          <w:b/>
          <w:smallCaps/>
          <w:snapToGrid w:val="0"/>
          <w:sz w:val="20"/>
        </w:rPr>
        <w:t>Savoir Etre</w:t>
      </w:r>
    </w:p>
    <w:p w:rsidR="00183857" w:rsidRDefault="00183857" w:rsidP="00475986">
      <w:pPr>
        <w:numPr>
          <w:ilvl w:val="0"/>
          <w:numId w:val="21"/>
        </w:numPr>
        <w:ind w:left="142" w:hanging="142"/>
        <w:rPr>
          <w:color w:val="000000"/>
          <w:sz w:val="20"/>
        </w:rPr>
      </w:pPr>
      <w:r>
        <w:rPr>
          <w:color w:val="000000"/>
          <w:sz w:val="20"/>
        </w:rPr>
        <w:t>Disponibilité</w:t>
      </w:r>
    </w:p>
    <w:p w:rsidR="00183857" w:rsidRDefault="00183857" w:rsidP="00475986">
      <w:pPr>
        <w:numPr>
          <w:ilvl w:val="0"/>
          <w:numId w:val="21"/>
        </w:numPr>
        <w:ind w:left="142" w:hanging="142"/>
        <w:rPr>
          <w:color w:val="000000"/>
          <w:sz w:val="20"/>
        </w:rPr>
      </w:pPr>
      <w:r w:rsidRPr="00475986">
        <w:rPr>
          <w:color w:val="000000"/>
          <w:sz w:val="20"/>
        </w:rPr>
        <w:t>Devoir de réserve (confidentialité)</w:t>
      </w:r>
    </w:p>
    <w:p w:rsidR="00183857" w:rsidRDefault="00183857" w:rsidP="00475986">
      <w:pPr>
        <w:numPr>
          <w:ilvl w:val="0"/>
          <w:numId w:val="21"/>
        </w:numPr>
        <w:ind w:left="142" w:hanging="142"/>
        <w:rPr>
          <w:color w:val="000000"/>
          <w:sz w:val="20"/>
        </w:rPr>
      </w:pPr>
      <w:r w:rsidRPr="00475986">
        <w:rPr>
          <w:color w:val="000000"/>
          <w:sz w:val="20"/>
        </w:rPr>
        <w:t>Large autonomie dans l'organisation du travail</w:t>
      </w:r>
    </w:p>
    <w:p w:rsidR="00183857" w:rsidRDefault="00183857" w:rsidP="00475986">
      <w:pPr>
        <w:numPr>
          <w:ilvl w:val="0"/>
          <w:numId w:val="21"/>
        </w:numPr>
        <w:ind w:left="142" w:hanging="142"/>
        <w:rPr>
          <w:color w:val="000000"/>
          <w:sz w:val="20"/>
        </w:rPr>
      </w:pPr>
      <w:r w:rsidRPr="00475986">
        <w:rPr>
          <w:color w:val="000000"/>
          <w:sz w:val="20"/>
        </w:rPr>
        <w:t>Moteur du changement</w:t>
      </w:r>
    </w:p>
    <w:p w:rsidR="00EF2DF8" w:rsidRDefault="00EF2DF8" w:rsidP="00475986">
      <w:pPr>
        <w:numPr>
          <w:ilvl w:val="0"/>
          <w:numId w:val="21"/>
        </w:numPr>
        <w:ind w:left="142" w:hanging="142"/>
        <w:rPr>
          <w:color w:val="000000"/>
          <w:sz w:val="20"/>
        </w:rPr>
      </w:pPr>
      <w:r w:rsidRPr="00475986">
        <w:rPr>
          <w:color w:val="000000"/>
          <w:sz w:val="20"/>
        </w:rPr>
        <w:t>Créat</w:t>
      </w:r>
      <w:r w:rsidR="00475986">
        <w:rPr>
          <w:color w:val="000000"/>
          <w:sz w:val="20"/>
        </w:rPr>
        <w:t>ivité</w:t>
      </w:r>
      <w:r w:rsidR="00CE08C1">
        <w:rPr>
          <w:color w:val="000000"/>
          <w:sz w:val="20"/>
        </w:rPr>
        <w:t xml:space="preserve"> et </w:t>
      </w:r>
      <w:r w:rsidR="009C31BD">
        <w:rPr>
          <w:color w:val="000000"/>
          <w:sz w:val="20"/>
        </w:rPr>
        <w:t>o</w:t>
      </w:r>
      <w:r w:rsidR="00CE08C1">
        <w:rPr>
          <w:color w:val="000000"/>
          <w:sz w:val="20"/>
        </w:rPr>
        <w:t>rganisation</w:t>
      </w:r>
    </w:p>
    <w:p w:rsidR="00183857" w:rsidRPr="00475986" w:rsidRDefault="00183857" w:rsidP="00475986">
      <w:pPr>
        <w:numPr>
          <w:ilvl w:val="0"/>
          <w:numId w:val="21"/>
        </w:numPr>
        <w:ind w:left="142" w:hanging="142"/>
        <w:rPr>
          <w:color w:val="000000"/>
          <w:sz w:val="20"/>
        </w:rPr>
      </w:pPr>
      <w:r w:rsidRPr="00475986">
        <w:rPr>
          <w:color w:val="000000"/>
          <w:sz w:val="20"/>
        </w:rPr>
        <w:t>Force de proposition et de conseil auprès de l'autorité territoriale</w:t>
      </w:r>
      <w:r w:rsidR="00ED622C">
        <w:rPr>
          <w:color w:val="000000"/>
          <w:sz w:val="20"/>
        </w:rPr>
        <w:t>, de l’équipe</w:t>
      </w:r>
      <w:r w:rsidRPr="00475986">
        <w:rPr>
          <w:color w:val="000000"/>
          <w:sz w:val="20"/>
        </w:rPr>
        <w:t xml:space="preserve"> et des services</w:t>
      </w:r>
    </w:p>
    <w:p w:rsidR="00183857" w:rsidRPr="006435B9" w:rsidRDefault="00183857" w:rsidP="001E68DD">
      <w:pPr>
        <w:ind w:right="71"/>
        <w:rPr>
          <w:rFonts w:cs="Arial"/>
          <w:b/>
          <w:snapToGrid w:val="0"/>
          <w:sz w:val="20"/>
        </w:rPr>
      </w:pPr>
    </w:p>
    <w:p w:rsidR="003E563E" w:rsidRPr="00E248E4" w:rsidRDefault="00AC51E3" w:rsidP="003E563E">
      <w:pPr>
        <w:tabs>
          <w:tab w:val="left" w:pos="9000"/>
        </w:tabs>
        <w:ind w:right="71"/>
        <w:rPr>
          <w:rFonts w:cs="Arial"/>
          <w:snapToGrid w:val="0"/>
          <w:sz w:val="20"/>
        </w:rPr>
      </w:pPr>
      <w:r>
        <w:rPr>
          <w:rFonts w:cs="Arial"/>
          <w:snapToGrid w:val="0"/>
          <w:sz w:val="20"/>
        </w:rPr>
        <w:tab/>
      </w:r>
    </w:p>
    <w:p w:rsidR="00475986" w:rsidRPr="00475986" w:rsidRDefault="00475986" w:rsidP="00475986">
      <w:pPr>
        <w:spacing w:after="120"/>
        <w:ind w:left="0" w:right="74"/>
        <w:jc w:val="left"/>
        <w:outlineLvl w:val="9"/>
        <w:rPr>
          <w:rFonts w:eastAsia="Calibri" w:cs="Arial"/>
          <w:b/>
          <w:smallCaps/>
          <w:snapToGrid w:val="0"/>
          <w:sz w:val="24"/>
          <w:szCs w:val="24"/>
          <w:lang w:eastAsia="en-US"/>
        </w:rPr>
      </w:pPr>
      <w:r w:rsidRPr="00475986">
        <w:rPr>
          <w:rFonts w:eastAsia="Calibri" w:cs="Arial"/>
          <w:b/>
          <w:smallCaps/>
          <w:sz w:val="20"/>
          <w:lang w:eastAsia="en-US"/>
        </w:rPr>
        <w:t>Conditions de travail :</w:t>
      </w:r>
    </w:p>
    <w:p w:rsidR="00475986" w:rsidRPr="00475986" w:rsidRDefault="00475986" w:rsidP="00475986">
      <w:pPr>
        <w:ind w:left="0" w:right="71"/>
        <w:jc w:val="left"/>
        <w:outlineLvl w:val="9"/>
        <w:rPr>
          <w:rFonts w:eastAsia="Calibri" w:cs="Arial"/>
          <w:snapToGrid w:val="0"/>
          <w:sz w:val="20"/>
          <w:lang w:eastAsia="en-US"/>
        </w:rPr>
      </w:pPr>
      <w:r w:rsidRPr="00475986">
        <w:rPr>
          <w:rFonts w:eastAsia="Calibri" w:cs="Arial"/>
          <w:sz w:val="20"/>
          <w:lang w:eastAsia="en-US"/>
        </w:rPr>
        <w:t xml:space="preserve">» </w:t>
      </w:r>
      <w:r w:rsidRPr="00475986">
        <w:rPr>
          <w:rFonts w:eastAsia="Calibri" w:cs="Arial"/>
          <w:snapToGrid w:val="0"/>
          <w:sz w:val="20"/>
          <w:lang w:eastAsia="en-US"/>
        </w:rPr>
        <w:t xml:space="preserve">Lieu de travail : </w:t>
      </w:r>
      <w:r w:rsidR="002B5C19">
        <w:rPr>
          <w:rFonts w:eastAsia="Calibri" w:cs="Arial"/>
          <w:snapToGrid w:val="0"/>
          <w:sz w:val="20"/>
          <w:lang w:eastAsia="en-US"/>
        </w:rPr>
        <w:t>47 avenue Marcellin Berthelot</w:t>
      </w:r>
      <w:r w:rsidRPr="00475986">
        <w:rPr>
          <w:rFonts w:eastAsia="Calibri" w:cs="Arial"/>
          <w:snapToGrid w:val="0"/>
          <w:sz w:val="20"/>
          <w:lang w:eastAsia="en-US"/>
        </w:rPr>
        <w:t>, 38100 GRENOBLE</w:t>
      </w:r>
    </w:p>
    <w:p w:rsidR="00475986" w:rsidRPr="00475986" w:rsidRDefault="00475986" w:rsidP="00475986">
      <w:pPr>
        <w:ind w:left="0" w:right="71"/>
        <w:jc w:val="left"/>
        <w:outlineLvl w:val="9"/>
        <w:rPr>
          <w:rFonts w:eastAsia="Calibri" w:cs="Arial"/>
          <w:sz w:val="20"/>
          <w:lang w:eastAsia="en-US"/>
        </w:rPr>
      </w:pPr>
      <w:r w:rsidRPr="00475986">
        <w:rPr>
          <w:rFonts w:eastAsia="Calibri" w:cs="Arial"/>
          <w:sz w:val="20"/>
          <w:lang w:eastAsia="en-US"/>
        </w:rPr>
        <w:t xml:space="preserve">» </w:t>
      </w:r>
      <w:r w:rsidRPr="00475986">
        <w:rPr>
          <w:rFonts w:eastAsia="Calibri" w:cs="Arial"/>
          <w:snapToGrid w:val="0"/>
          <w:sz w:val="20"/>
          <w:lang w:eastAsia="en-US"/>
        </w:rPr>
        <w:t>Rémunération selon le cadre d’emploi, régime indemnitaire, 13</w:t>
      </w:r>
      <w:r w:rsidRPr="00475986">
        <w:rPr>
          <w:rFonts w:eastAsia="Calibri" w:cs="Arial"/>
          <w:snapToGrid w:val="0"/>
          <w:sz w:val="20"/>
          <w:vertAlign w:val="superscript"/>
          <w:lang w:eastAsia="en-US"/>
        </w:rPr>
        <w:t>ème</w:t>
      </w:r>
      <w:r w:rsidRPr="00475986">
        <w:rPr>
          <w:rFonts w:eastAsia="Calibri" w:cs="Arial"/>
          <w:snapToGrid w:val="0"/>
          <w:sz w:val="20"/>
          <w:lang w:eastAsia="en-US"/>
        </w:rPr>
        <w:t xml:space="preserve"> mois, parti</w:t>
      </w:r>
      <w:r w:rsidR="009C31BD">
        <w:rPr>
          <w:rFonts w:eastAsia="Calibri" w:cs="Arial"/>
          <w:snapToGrid w:val="0"/>
          <w:sz w:val="20"/>
          <w:lang w:eastAsia="en-US"/>
        </w:rPr>
        <w:t>cipation mutuelle et transports, accès au self.</w:t>
      </w:r>
    </w:p>
    <w:p w:rsidR="00475986" w:rsidRPr="00475986" w:rsidRDefault="00475986" w:rsidP="00475986">
      <w:pPr>
        <w:autoSpaceDE w:val="0"/>
        <w:autoSpaceDN w:val="0"/>
        <w:adjustRightInd w:val="0"/>
        <w:ind w:left="0" w:right="0"/>
        <w:outlineLvl w:val="9"/>
        <w:rPr>
          <w:rFonts w:eastAsia="Calibri" w:cs="Arial"/>
          <w:sz w:val="20"/>
          <w:lang w:eastAsia="en-US"/>
        </w:rPr>
      </w:pPr>
    </w:p>
    <w:p w:rsidR="00475986" w:rsidRPr="00475986" w:rsidRDefault="00475986" w:rsidP="00475986">
      <w:pPr>
        <w:autoSpaceDE w:val="0"/>
        <w:autoSpaceDN w:val="0"/>
        <w:adjustRightInd w:val="0"/>
        <w:ind w:left="0" w:right="0"/>
        <w:outlineLvl w:val="9"/>
        <w:rPr>
          <w:rFonts w:eastAsia="Calibri" w:cs="Arial"/>
          <w:sz w:val="20"/>
          <w:lang w:eastAsia="en-US"/>
        </w:rPr>
      </w:pPr>
      <w:r w:rsidRPr="00475986">
        <w:rPr>
          <w:rFonts w:eastAsia="Calibri" w:cs="Arial"/>
          <w:sz w:val="20"/>
          <w:lang w:eastAsia="en-US"/>
        </w:rPr>
        <w:lastRenderedPageBreak/>
        <w:t xml:space="preserve"> </w:t>
      </w:r>
    </w:p>
    <w:p w:rsidR="00475986" w:rsidRPr="00475986" w:rsidRDefault="00475986" w:rsidP="00475986">
      <w:pPr>
        <w:autoSpaceDE w:val="0"/>
        <w:autoSpaceDN w:val="0"/>
        <w:adjustRightInd w:val="0"/>
        <w:spacing w:after="120"/>
        <w:ind w:left="0" w:right="0"/>
        <w:outlineLvl w:val="9"/>
        <w:rPr>
          <w:rFonts w:eastAsia="Calibri" w:cs="Arial"/>
          <w:b/>
          <w:bCs/>
          <w:smallCaps/>
          <w:sz w:val="20"/>
          <w:lang w:eastAsia="en-US"/>
        </w:rPr>
      </w:pPr>
      <w:r w:rsidRPr="00475986">
        <w:rPr>
          <w:rFonts w:eastAsia="Calibri" w:cs="Arial"/>
          <w:b/>
          <w:bCs/>
          <w:smallCaps/>
          <w:sz w:val="20"/>
          <w:lang w:eastAsia="en-US"/>
        </w:rPr>
        <w:t>Conditions requises pour postuler :</w:t>
      </w:r>
    </w:p>
    <w:p w:rsidR="00CE08C1" w:rsidRDefault="00475986" w:rsidP="00CE08C1">
      <w:pPr>
        <w:numPr>
          <w:ilvl w:val="0"/>
          <w:numId w:val="22"/>
        </w:numPr>
        <w:ind w:left="142" w:hanging="142"/>
        <w:rPr>
          <w:sz w:val="20"/>
        </w:rPr>
      </w:pPr>
      <w:r w:rsidRPr="00CE08C1">
        <w:rPr>
          <w:sz w:val="20"/>
        </w:rPr>
        <w:t xml:space="preserve">Appartenir au cadre d'emploi des </w:t>
      </w:r>
      <w:r w:rsidR="00214127">
        <w:rPr>
          <w:sz w:val="20"/>
        </w:rPr>
        <w:t>Attaché</w:t>
      </w:r>
      <w:r w:rsidR="00ED622C">
        <w:rPr>
          <w:sz w:val="20"/>
        </w:rPr>
        <w:t>s</w:t>
      </w:r>
      <w:r w:rsidRPr="00CE08C1">
        <w:rPr>
          <w:sz w:val="20"/>
        </w:rPr>
        <w:t xml:space="preserve"> </w:t>
      </w:r>
      <w:r w:rsidR="00ED622C">
        <w:rPr>
          <w:sz w:val="20"/>
        </w:rPr>
        <w:t>T</w:t>
      </w:r>
      <w:r w:rsidRPr="00CE08C1">
        <w:rPr>
          <w:sz w:val="20"/>
        </w:rPr>
        <w:t xml:space="preserve">erritoriaux ou être </w:t>
      </w:r>
      <w:proofErr w:type="spellStart"/>
      <w:r w:rsidRPr="00CE08C1">
        <w:rPr>
          <w:sz w:val="20"/>
        </w:rPr>
        <w:t>inscrit-e</w:t>
      </w:r>
      <w:proofErr w:type="spellEnd"/>
      <w:r w:rsidRPr="00CE08C1">
        <w:rPr>
          <w:sz w:val="20"/>
        </w:rPr>
        <w:t xml:space="preserve"> sur liste d’aptitude </w:t>
      </w:r>
    </w:p>
    <w:p w:rsidR="00CE08C1" w:rsidRPr="00CE08C1" w:rsidRDefault="00CE08C1" w:rsidP="00CE08C1">
      <w:pPr>
        <w:numPr>
          <w:ilvl w:val="0"/>
          <w:numId w:val="22"/>
        </w:numPr>
        <w:ind w:left="142" w:hanging="142"/>
        <w:rPr>
          <w:sz w:val="20"/>
        </w:rPr>
      </w:pPr>
      <w:r w:rsidRPr="00CE08C1">
        <w:rPr>
          <w:sz w:val="20"/>
        </w:rPr>
        <w:t>Ni</w:t>
      </w:r>
      <w:r w:rsidR="00214127">
        <w:rPr>
          <w:sz w:val="20"/>
        </w:rPr>
        <w:t>veau minimum de diplôme = Bac +3</w:t>
      </w:r>
    </w:p>
    <w:p w:rsidR="00475986" w:rsidRPr="00475986" w:rsidRDefault="00475986" w:rsidP="00475986">
      <w:pPr>
        <w:ind w:left="0" w:right="0"/>
        <w:outlineLvl w:val="9"/>
        <w:rPr>
          <w:rFonts w:eastAsia="Calibri" w:cs="Arial"/>
          <w:sz w:val="20"/>
          <w:lang w:eastAsia="en-US"/>
        </w:rPr>
      </w:pPr>
      <w:r w:rsidRPr="00475986">
        <w:rPr>
          <w:rFonts w:eastAsia="Calibri" w:cs="Arial"/>
          <w:sz w:val="20"/>
          <w:lang w:eastAsia="en-US"/>
        </w:rPr>
        <w:t>» Poste ouvert aux agent-e-s contractuel-le-s remplissant les conditions d’accès au poste</w:t>
      </w:r>
    </w:p>
    <w:p w:rsidR="00475986" w:rsidRPr="00475986" w:rsidRDefault="00475986" w:rsidP="00475986">
      <w:pPr>
        <w:ind w:left="0" w:right="-1"/>
        <w:jc w:val="left"/>
        <w:outlineLvl w:val="9"/>
        <w:rPr>
          <w:rFonts w:ascii="Calibri" w:eastAsia="Calibri" w:hAnsi="Calibri" w:cs="Arial"/>
          <w:sz w:val="24"/>
          <w:szCs w:val="24"/>
          <w:lang w:eastAsia="en-US"/>
        </w:rPr>
      </w:pPr>
    </w:p>
    <w:p w:rsidR="00475986" w:rsidRPr="00475986" w:rsidRDefault="00475986" w:rsidP="00475986">
      <w:pPr>
        <w:ind w:left="0" w:right="0"/>
        <w:jc w:val="center"/>
        <w:outlineLvl w:val="9"/>
        <w:rPr>
          <w:rFonts w:eastAsia="Calibri" w:cs="Arial"/>
          <w:b/>
          <w:i/>
          <w:sz w:val="20"/>
          <w:lang w:eastAsia="en-US"/>
        </w:rPr>
      </w:pPr>
      <w:r w:rsidRPr="00475986">
        <w:rPr>
          <w:rFonts w:eastAsia="Calibri" w:cs="Arial"/>
          <w:b/>
          <w:i/>
          <w:sz w:val="20"/>
          <w:lang w:eastAsia="en-US"/>
        </w:rPr>
        <w:t>Pour toute information relative à ce poste, nous vous remercions de vous adresser à</w:t>
      </w:r>
    </w:p>
    <w:p w:rsidR="00475986" w:rsidRPr="00475986" w:rsidRDefault="003A47DE" w:rsidP="00475986">
      <w:pPr>
        <w:ind w:left="0" w:right="0"/>
        <w:jc w:val="center"/>
        <w:outlineLvl w:val="9"/>
        <w:rPr>
          <w:rFonts w:ascii="Calibri" w:eastAsia="Calibri" w:hAnsi="Calibri"/>
          <w:b/>
          <w:sz w:val="24"/>
          <w:szCs w:val="24"/>
          <w:lang w:eastAsia="en-US"/>
        </w:rPr>
      </w:pPr>
      <w:r>
        <w:rPr>
          <w:rFonts w:eastAsia="Calibri" w:cs="Arial"/>
          <w:b/>
          <w:i/>
          <w:sz w:val="20"/>
          <w:lang w:eastAsia="en-US"/>
        </w:rPr>
        <w:t>Hélène MAITIA</w:t>
      </w:r>
      <w:r w:rsidR="002B5C19">
        <w:rPr>
          <w:rFonts w:eastAsia="Calibri" w:cs="Arial"/>
          <w:b/>
          <w:i/>
          <w:sz w:val="20"/>
          <w:lang w:eastAsia="en-US"/>
        </w:rPr>
        <w:t xml:space="preserve">, </w:t>
      </w:r>
      <w:r>
        <w:rPr>
          <w:rFonts w:eastAsia="Calibri" w:cs="Arial"/>
          <w:b/>
          <w:i/>
          <w:sz w:val="20"/>
          <w:lang w:eastAsia="en-US"/>
        </w:rPr>
        <w:t xml:space="preserve">Responsable </w:t>
      </w:r>
      <w:r w:rsidR="009C31BD">
        <w:rPr>
          <w:rFonts w:eastAsia="Calibri" w:cs="Arial"/>
          <w:b/>
          <w:i/>
          <w:sz w:val="20"/>
          <w:lang w:eastAsia="en-US"/>
        </w:rPr>
        <w:t>du service</w:t>
      </w:r>
      <w:r>
        <w:rPr>
          <w:rFonts w:eastAsia="Calibri" w:cs="Arial"/>
          <w:b/>
          <w:i/>
          <w:sz w:val="20"/>
          <w:lang w:eastAsia="en-US"/>
        </w:rPr>
        <w:t xml:space="preserve"> marchés publics</w:t>
      </w:r>
      <w:r w:rsidR="00475986" w:rsidRPr="00475986">
        <w:rPr>
          <w:rFonts w:eastAsia="Calibri" w:cs="Arial"/>
          <w:b/>
          <w:i/>
          <w:sz w:val="20"/>
          <w:lang w:eastAsia="en-US"/>
        </w:rPr>
        <w:t xml:space="preserve"> au </w:t>
      </w:r>
      <w:r w:rsidR="002B5C19" w:rsidRPr="002B5C19">
        <w:rPr>
          <w:rFonts w:eastAsia="Calibri" w:cs="Arial"/>
          <w:b/>
          <w:i/>
          <w:sz w:val="20"/>
          <w:lang w:eastAsia="en-US"/>
        </w:rPr>
        <w:t xml:space="preserve">04 </w:t>
      </w:r>
      <w:r>
        <w:rPr>
          <w:rFonts w:eastAsia="Calibri" w:cs="Arial"/>
          <w:b/>
          <w:i/>
          <w:sz w:val="20"/>
          <w:lang w:eastAsia="en-US"/>
        </w:rPr>
        <w:t>85 59 83 20</w:t>
      </w:r>
    </w:p>
    <w:p w:rsidR="00475986" w:rsidRPr="00475986" w:rsidRDefault="00475986" w:rsidP="00475986">
      <w:pPr>
        <w:ind w:left="0" w:right="0"/>
        <w:outlineLvl w:val="9"/>
        <w:rPr>
          <w:rFonts w:eastAsia="Calibri" w:cs="Arial"/>
          <w:sz w:val="20"/>
          <w:lang w:eastAsia="en-US"/>
        </w:rPr>
      </w:pPr>
    </w:p>
    <w:p w:rsidR="003E563E" w:rsidRPr="00E248E4" w:rsidRDefault="003E563E" w:rsidP="003E563E">
      <w:pPr>
        <w:ind w:left="0" w:right="71"/>
        <w:rPr>
          <w:rFonts w:cs="Arial"/>
          <w:snapToGrid w:val="0"/>
          <w:sz w:val="20"/>
        </w:rPr>
      </w:pPr>
    </w:p>
    <w:sectPr w:rsidR="003E563E" w:rsidRPr="00E248E4" w:rsidSect="00FE7D3C">
      <w:pgSz w:w="11906" w:h="16838"/>
      <w:pgMar w:top="454" w:right="1134" w:bottom="45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sz w:val="20"/>
        <w:szCs w:val="20"/>
      </w:rPr>
    </w:lvl>
    <w:lvl w:ilvl="1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cs="Times New Roman"/>
        <w:sz w:val="20"/>
        <w:szCs w:val="20"/>
      </w:rPr>
    </w:lvl>
    <w:lvl w:ilvl="2">
      <w:start w:val="1"/>
      <w:numFmt w:val="bullet"/>
      <w:lvlText w:val=""/>
      <w:lvlJc w:val="left"/>
      <w:pPr>
        <w:tabs>
          <w:tab w:val="num" w:pos="1788"/>
        </w:tabs>
        <w:ind w:left="1788" w:hanging="360"/>
      </w:pPr>
      <w:rPr>
        <w:rFonts w:ascii="Wingdings" w:hAnsi="Wingdings" w:cs="Times New Roman"/>
        <w:sz w:val="20"/>
        <w:szCs w:val="20"/>
      </w:rPr>
    </w:lvl>
    <w:lvl w:ilvl="3">
      <w:start w:val="1"/>
      <w:numFmt w:val="bullet"/>
      <w:lvlText w:val=""/>
      <w:lvlJc w:val="left"/>
      <w:pPr>
        <w:tabs>
          <w:tab w:val="num" w:pos="2148"/>
        </w:tabs>
        <w:ind w:left="2148" w:hanging="360"/>
      </w:pPr>
      <w:rPr>
        <w:rFonts w:ascii="Wingdings" w:hAnsi="Wingdings" w:cs="Times New Roman"/>
        <w:sz w:val="20"/>
        <w:szCs w:val="20"/>
      </w:rPr>
    </w:lvl>
    <w:lvl w:ilvl="4">
      <w:start w:val="1"/>
      <w:numFmt w:val="bullet"/>
      <w:lvlText w:val=""/>
      <w:lvlJc w:val="left"/>
      <w:pPr>
        <w:tabs>
          <w:tab w:val="num" w:pos="2508"/>
        </w:tabs>
        <w:ind w:left="2508" w:hanging="360"/>
      </w:pPr>
      <w:rPr>
        <w:rFonts w:ascii="Wingdings" w:hAnsi="Wingdings" w:cs="Times New Roman"/>
        <w:sz w:val="20"/>
        <w:szCs w:val="20"/>
      </w:rPr>
    </w:lvl>
    <w:lvl w:ilvl="5">
      <w:start w:val="1"/>
      <w:numFmt w:val="bullet"/>
      <w:lvlText w:val=""/>
      <w:lvlJc w:val="left"/>
      <w:pPr>
        <w:tabs>
          <w:tab w:val="num" w:pos="2868"/>
        </w:tabs>
        <w:ind w:left="2868" w:hanging="360"/>
      </w:pPr>
      <w:rPr>
        <w:rFonts w:ascii="Wingdings" w:hAnsi="Wingdings" w:cs="Times New Roman"/>
        <w:sz w:val="20"/>
        <w:szCs w:val="20"/>
      </w:rPr>
    </w:lvl>
    <w:lvl w:ilvl="6">
      <w:start w:val="1"/>
      <w:numFmt w:val="bullet"/>
      <w:lvlText w:val=""/>
      <w:lvlJc w:val="left"/>
      <w:pPr>
        <w:tabs>
          <w:tab w:val="num" w:pos="3228"/>
        </w:tabs>
        <w:ind w:left="3228" w:hanging="360"/>
      </w:pPr>
      <w:rPr>
        <w:rFonts w:ascii="Wingdings" w:hAnsi="Wingdings" w:cs="Times New Roman"/>
        <w:sz w:val="20"/>
        <w:szCs w:val="20"/>
      </w:rPr>
    </w:lvl>
    <w:lvl w:ilvl="7">
      <w:start w:val="1"/>
      <w:numFmt w:val="bullet"/>
      <w:lvlText w:val=""/>
      <w:lvlJc w:val="left"/>
      <w:pPr>
        <w:tabs>
          <w:tab w:val="num" w:pos="3588"/>
        </w:tabs>
        <w:ind w:left="3588" w:hanging="360"/>
      </w:pPr>
      <w:rPr>
        <w:rFonts w:ascii="Wingdings" w:hAnsi="Wingdings" w:cs="Times New Roman"/>
        <w:sz w:val="20"/>
        <w:szCs w:val="20"/>
      </w:rPr>
    </w:lvl>
    <w:lvl w:ilvl="8">
      <w:start w:val="1"/>
      <w:numFmt w:val="bullet"/>
      <w:lvlText w:val=""/>
      <w:lvlJc w:val="left"/>
      <w:pPr>
        <w:tabs>
          <w:tab w:val="num" w:pos="3948"/>
        </w:tabs>
        <w:ind w:left="3948" w:hanging="360"/>
      </w:pPr>
      <w:rPr>
        <w:rFonts w:ascii="Wingdings" w:hAnsi="Wingdings" w:cs="Times New Roman"/>
        <w:sz w:val="20"/>
        <w:szCs w:val="20"/>
      </w:rPr>
    </w:lvl>
  </w:abstractNum>
  <w:abstractNum w:abstractNumId="1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960" w:hanging="360"/>
      </w:pPr>
      <w:rPr>
        <w:rFonts w:ascii="OpenSymbol" w:hAnsi="OpenSymbol" w:cs="OpenSymbol"/>
      </w:rPr>
    </w:lvl>
  </w:abstractNum>
  <w:abstractNum w:abstractNumId="2" w15:restartNumberingAfterBreak="0">
    <w:nsid w:val="00710F12"/>
    <w:multiLevelType w:val="hybridMultilevel"/>
    <w:tmpl w:val="CEF06E80"/>
    <w:lvl w:ilvl="0" w:tplc="6EBC7C94">
      <w:numFmt w:val="bullet"/>
      <w:lvlText w:val="»"/>
      <w:lvlJc w:val="left"/>
      <w:pPr>
        <w:ind w:left="720" w:hanging="360"/>
      </w:pPr>
      <w:rPr>
        <w:rFonts w:ascii="Helvetica" w:eastAsia="Times New Roman" w:hAnsi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34B10"/>
    <w:multiLevelType w:val="hybridMultilevel"/>
    <w:tmpl w:val="B4CC7C30"/>
    <w:lvl w:ilvl="0" w:tplc="040C0001">
      <w:start w:val="1"/>
      <w:numFmt w:val="bullet"/>
      <w:lvlText w:val=""/>
      <w:lvlJc w:val="left"/>
      <w:pPr>
        <w:tabs>
          <w:tab w:val="num" w:pos="889"/>
        </w:tabs>
        <w:ind w:left="708" w:firstLine="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0357FAF"/>
    <w:multiLevelType w:val="hybridMultilevel"/>
    <w:tmpl w:val="659EFCDE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29935ED"/>
    <w:multiLevelType w:val="hybridMultilevel"/>
    <w:tmpl w:val="2AA41D2A"/>
    <w:lvl w:ilvl="0" w:tplc="6EBC7C94">
      <w:numFmt w:val="bullet"/>
      <w:lvlText w:val="»"/>
      <w:lvlJc w:val="left"/>
      <w:pPr>
        <w:ind w:left="720" w:hanging="360"/>
      </w:pPr>
      <w:rPr>
        <w:rFonts w:ascii="Helvetica" w:eastAsia="Times New Roman" w:hAnsi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41802"/>
    <w:multiLevelType w:val="hybridMultilevel"/>
    <w:tmpl w:val="CFE41E9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D154E7"/>
    <w:multiLevelType w:val="hybridMultilevel"/>
    <w:tmpl w:val="E3641E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E24E7"/>
    <w:multiLevelType w:val="hybridMultilevel"/>
    <w:tmpl w:val="B11040CC"/>
    <w:lvl w:ilvl="0" w:tplc="6EBC7C94">
      <w:numFmt w:val="bullet"/>
      <w:lvlText w:val="»"/>
      <w:lvlJc w:val="left"/>
      <w:pPr>
        <w:ind w:left="720" w:hanging="360"/>
      </w:pPr>
      <w:rPr>
        <w:rFonts w:ascii="Helvetica" w:eastAsia="Times New Roman" w:hAnsi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11EB0"/>
    <w:multiLevelType w:val="hybridMultilevel"/>
    <w:tmpl w:val="49A0DB64"/>
    <w:lvl w:ilvl="0" w:tplc="6EBC7C94">
      <w:numFmt w:val="bullet"/>
      <w:lvlText w:val="»"/>
      <w:lvlJc w:val="left"/>
      <w:pPr>
        <w:ind w:left="720" w:hanging="360"/>
      </w:pPr>
      <w:rPr>
        <w:rFonts w:ascii="Helvetica" w:eastAsia="Times New Roman" w:hAnsi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A34C8"/>
    <w:multiLevelType w:val="hybridMultilevel"/>
    <w:tmpl w:val="2A30B6C4"/>
    <w:lvl w:ilvl="0" w:tplc="6EBC7C94">
      <w:numFmt w:val="bullet"/>
      <w:lvlText w:val="»"/>
      <w:lvlJc w:val="left"/>
      <w:pPr>
        <w:ind w:left="720" w:hanging="360"/>
      </w:pPr>
      <w:rPr>
        <w:rFonts w:ascii="Helvetica" w:eastAsia="Times New Roman" w:hAnsi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82CE7"/>
    <w:multiLevelType w:val="hybridMultilevel"/>
    <w:tmpl w:val="8E50315E"/>
    <w:lvl w:ilvl="0" w:tplc="6EBC7C94">
      <w:numFmt w:val="bullet"/>
      <w:lvlText w:val="»"/>
      <w:lvlJc w:val="left"/>
      <w:pPr>
        <w:ind w:left="720" w:hanging="360"/>
      </w:pPr>
      <w:rPr>
        <w:rFonts w:ascii="Helvetica" w:eastAsia="Times New Roman" w:hAnsi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8C1978"/>
    <w:multiLevelType w:val="hybridMultilevel"/>
    <w:tmpl w:val="6AE42D94"/>
    <w:lvl w:ilvl="0" w:tplc="040C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A14A3A"/>
    <w:multiLevelType w:val="hybridMultilevel"/>
    <w:tmpl w:val="81620F9E"/>
    <w:lvl w:ilvl="0" w:tplc="6EBC7C94">
      <w:numFmt w:val="bullet"/>
      <w:lvlText w:val="»"/>
      <w:lvlJc w:val="left"/>
      <w:pPr>
        <w:ind w:left="720" w:hanging="360"/>
      </w:pPr>
      <w:rPr>
        <w:rFonts w:ascii="Helvetica" w:eastAsia="Times New Roman" w:hAnsi="Helvetic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63B54"/>
    <w:multiLevelType w:val="hybridMultilevel"/>
    <w:tmpl w:val="9A5E7F5C"/>
    <w:lvl w:ilvl="0" w:tplc="6EBC7C94">
      <w:numFmt w:val="bullet"/>
      <w:lvlText w:val="»"/>
      <w:lvlJc w:val="left"/>
      <w:pPr>
        <w:ind w:left="720" w:hanging="360"/>
      </w:pPr>
      <w:rPr>
        <w:rFonts w:ascii="Helvetica" w:eastAsia="Times New Roman" w:hAnsi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35A49"/>
    <w:multiLevelType w:val="hybridMultilevel"/>
    <w:tmpl w:val="89D056D0"/>
    <w:lvl w:ilvl="0" w:tplc="040C0001">
      <w:start w:val="1"/>
      <w:numFmt w:val="bullet"/>
      <w:lvlText w:val=""/>
      <w:lvlJc w:val="left"/>
      <w:pPr>
        <w:tabs>
          <w:tab w:val="num" w:pos="181"/>
        </w:tabs>
        <w:ind w:left="0" w:firstLine="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80CA0"/>
    <w:multiLevelType w:val="hybridMultilevel"/>
    <w:tmpl w:val="EE8871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4A3071"/>
    <w:multiLevelType w:val="hybridMultilevel"/>
    <w:tmpl w:val="2D5EC490"/>
    <w:lvl w:ilvl="0" w:tplc="6EBC7C94">
      <w:numFmt w:val="bullet"/>
      <w:lvlText w:val="»"/>
      <w:lvlJc w:val="left"/>
      <w:pPr>
        <w:ind w:left="720" w:hanging="360"/>
      </w:pPr>
      <w:rPr>
        <w:rFonts w:ascii="Helvetica" w:eastAsia="Times New Roman" w:hAnsi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AF2567"/>
    <w:multiLevelType w:val="hybridMultilevel"/>
    <w:tmpl w:val="3D381B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362F4"/>
    <w:multiLevelType w:val="hybridMultilevel"/>
    <w:tmpl w:val="FAE81CC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9D653D"/>
    <w:multiLevelType w:val="hybridMultilevel"/>
    <w:tmpl w:val="66F09156"/>
    <w:lvl w:ilvl="0" w:tplc="040C0001">
      <w:start w:val="1"/>
      <w:numFmt w:val="bullet"/>
      <w:lvlText w:val=""/>
      <w:lvlJc w:val="left"/>
      <w:pPr>
        <w:tabs>
          <w:tab w:val="num" w:pos="181"/>
        </w:tabs>
        <w:ind w:left="0" w:firstLine="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8770C"/>
    <w:multiLevelType w:val="hybridMultilevel"/>
    <w:tmpl w:val="BF081858"/>
    <w:lvl w:ilvl="0" w:tplc="040C000D">
      <w:start w:val="1"/>
      <w:numFmt w:val="bullet"/>
      <w:lvlText w:val=""/>
      <w:lvlJc w:val="left"/>
      <w:pPr>
        <w:tabs>
          <w:tab w:val="num" w:pos="889"/>
        </w:tabs>
        <w:ind w:left="708" w:firstLine="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1"/>
  </w:num>
  <w:num w:numId="5">
    <w:abstractNumId w:val="8"/>
  </w:num>
  <w:num w:numId="6">
    <w:abstractNumId w:val="0"/>
  </w:num>
  <w:num w:numId="7">
    <w:abstractNumId w:val="16"/>
  </w:num>
  <w:num w:numId="8">
    <w:abstractNumId w:val="20"/>
  </w:num>
  <w:num w:numId="9">
    <w:abstractNumId w:val="19"/>
  </w:num>
  <w:num w:numId="10">
    <w:abstractNumId w:val="6"/>
  </w:num>
  <w:num w:numId="11">
    <w:abstractNumId w:val="4"/>
  </w:num>
  <w:num w:numId="12">
    <w:abstractNumId w:val="3"/>
  </w:num>
  <w:num w:numId="13">
    <w:abstractNumId w:val="21"/>
  </w:num>
  <w:num w:numId="14">
    <w:abstractNumId w:val="12"/>
  </w:num>
  <w:num w:numId="15">
    <w:abstractNumId w:val="10"/>
  </w:num>
  <w:num w:numId="16">
    <w:abstractNumId w:val="5"/>
  </w:num>
  <w:num w:numId="17">
    <w:abstractNumId w:val="13"/>
  </w:num>
  <w:num w:numId="18">
    <w:abstractNumId w:val="7"/>
  </w:num>
  <w:num w:numId="19">
    <w:abstractNumId w:val="18"/>
  </w:num>
  <w:num w:numId="20">
    <w:abstractNumId w:val="9"/>
  </w:num>
  <w:num w:numId="21">
    <w:abstractNumId w:val="1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3E"/>
    <w:rsid w:val="00011A77"/>
    <w:rsid w:val="00041E81"/>
    <w:rsid w:val="000420FB"/>
    <w:rsid w:val="001317F0"/>
    <w:rsid w:val="00134497"/>
    <w:rsid w:val="001567EC"/>
    <w:rsid w:val="00166AF9"/>
    <w:rsid w:val="00183857"/>
    <w:rsid w:val="00195DB2"/>
    <w:rsid w:val="00196843"/>
    <w:rsid w:val="001E68DD"/>
    <w:rsid w:val="00214127"/>
    <w:rsid w:val="002540F8"/>
    <w:rsid w:val="002B5C19"/>
    <w:rsid w:val="002D2F3B"/>
    <w:rsid w:val="003640F1"/>
    <w:rsid w:val="003A47DE"/>
    <w:rsid w:val="003A4F2D"/>
    <w:rsid w:val="003E563E"/>
    <w:rsid w:val="00415ED3"/>
    <w:rsid w:val="00442DEF"/>
    <w:rsid w:val="00453CB3"/>
    <w:rsid w:val="00456705"/>
    <w:rsid w:val="004618EE"/>
    <w:rsid w:val="00475986"/>
    <w:rsid w:val="004A0F4A"/>
    <w:rsid w:val="00513837"/>
    <w:rsid w:val="00533C42"/>
    <w:rsid w:val="00536C91"/>
    <w:rsid w:val="00550A7F"/>
    <w:rsid w:val="00555CFD"/>
    <w:rsid w:val="00566B7A"/>
    <w:rsid w:val="005C0C96"/>
    <w:rsid w:val="00605B1E"/>
    <w:rsid w:val="006435B9"/>
    <w:rsid w:val="006848DE"/>
    <w:rsid w:val="006B0802"/>
    <w:rsid w:val="007419C8"/>
    <w:rsid w:val="00744491"/>
    <w:rsid w:val="007B651B"/>
    <w:rsid w:val="007F47EE"/>
    <w:rsid w:val="00835927"/>
    <w:rsid w:val="00892F2F"/>
    <w:rsid w:val="00914226"/>
    <w:rsid w:val="0092009C"/>
    <w:rsid w:val="00946238"/>
    <w:rsid w:val="00964E78"/>
    <w:rsid w:val="00965BCB"/>
    <w:rsid w:val="009A132A"/>
    <w:rsid w:val="009C31BD"/>
    <w:rsid w:val="00A3301D"/>
    <w:rsid w:val="00A35189"/>
    <w:rsid w:val="00A813BD"/>
    <w:rsid w:val="00AC51E3"/>
    <w:rsid w:val="00AF4D7D"/>
    <w:rsid w:val="00B0147B"/>
    <w:rsid w:val="00B15169"/>
    <w:rsid w:val="00B43FB7"/>
    <w:rsid w:val="00B44768"/>
    <w:rsid w:val="00B5780F"/>
    <w:rsid w:val="00B607BA"/>
    <w:rsid w:val="00B945BA"/>
    <w:rsid w:val="00B95493"/>
    <w:rsid w:val="00BD04CC"/>
    <w:rsid w:val="00C217CC"/>
    <w:rsid w:val="00C35705"/>
    <w:rsid w:val="00C44B1D"/>
    <w:rsid w:val="00CB084C"/>
    <w:rsid w:val="00CE08C1"/>
    <w:rsid w:val="00CE6CE3"/>
    <w:rsid w:val="00D4737B"/>
    <w:rsid w:val="00E050A0"/>
    <w:rsid w:val="00E21065"/>
    <w:rsid w:val="00E230C7"/>
    <w:rsid w:val="00E74E0B"/>
    <w:rsid w:val="00E9028E"/>
    <w:rsid w:val="00EB607D"/>
    <w:rsid w:val="00ED622C"/>
    <w:rsid w:val="00ED7588"/>
    <w:rsid w:val="00EF18CC"/>
    <w:rsid w:val="00EF2DF8"/>
    <w:rsid w:val="00EF5EBC"/>
    <w:rsid w:val="00F01D10"/>
    <w:rsid w:val="00F25E0D"/>
    <w:rsid w:val="00F31AE6"/>
    <w:rsid w:val="00F40A8A"/>
    <w:rsid w:val="00F85A99"/>
    <w:rsid w:val="00FA37AF"/>
    <w:rsid w:val="00FA486D"/>
    <w:rsid w:val="00FD6363"/>
    <w:rsid w:val="00FE4E7D"/>
    <w:rsid w:val="00FE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3ACB9"/>
  <w15:docId w15:val="{079EFD65-699E-4A96-A6CD-23C40468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63E"/>
    <w:pPr>
      <w:ind w:left="284" w:right="284"/>
      <w:jc w:val="both"/>
      <w:outlineLvl w:val="1"/>
    </w:pPr>
    <w:rPr>
      <w:rFonts w:ascii="Arial" w:hAnsi="Arial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enudetableau">
    <w:name w:val="Contenu de tableau"/>
    <w:basedOn w:val="Normal"/>
    <w:rsid w:val="00B15169"/>
    <w:pPr>
      <w:widowControl w:val="0"/>
      <w:suppressLineNumbers/>
      <w:suppressAutoHyphens/>
      <w:ind w:left="0" w:right="0"/>
      <w:jc w:val="left"/>
      <w:outlineLvl w:val="9"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Default">
    <w:name w:val="Default"/>
    <w:basedOn w:val="Normal"/>
    <w:rsid w:val="00BD04CC"/>
    <w:pPr>
      <w:suppressAutoHyphens/>
      <w:autoSpaceDE w:val="0"/>
      <w:ind w:left="0" w:right="0"/>
      <w:jc w:val="left"/>
      <w:outlineLvl w:val="9"/>
    </w:pPr>
    <w:rPr>
      <w:rFonts w:eastAsia="Arial" w:cs="Arial"/>
      <w:color w:val="000000"/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/>
    <w:rsid w:val="00BD04CC"/>
    <w:pPr>
      <w:ind w:left="708"/>
    </w:pPr>
  </w:style>
  <w:style w:type="paragraph" w:styleId="Textedebulles">
    <w:name w:val="Balloon Text"/>
    <w:basedOn w:val="Normal"/>
    <w:link w:val="TextedebullesCar"/>
    <w:rsid w:val="00011A7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011A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7CB01-8890-4E20-B2D6-053A6C244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1104</Words>
  <Characters>6004</Characters>
  <Application>Microsoft Office Word</Application>
  <DocSecurity>4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FINANCES</vt:lpstr>
    </vt:vector>
  </TitlesOfParts>
  <Company>Ville de Grenoble</Company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FINANCES</dc:title>
  <dc:creator>guillardbeatrice</dc:creator>
  <cp:lastModifiedBy>COGET Marion</cp:lastModifiedBy>
  <cp:revision>2</cp:revision>
  <cp:lastPrinted>2018-08-20T13:18:00Z</cp:lastPrinted>
  <dcterms:created xsi:type="dcterms:W3CDTF">2024-03-06T10:43:00Z</dcterms:created>
  <dcterms:modified xsi:type="dcterms:W3CDTF">2024-03-06T10:43:00Z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